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791" w:rsidRPr="000702BA" w:rsidRDefault="00FF353C" w:rsidP="009C5791">
      <w:pPr>
        <w:jc w:val="center"/>
        <w:rPr>
          <w:rFonts w:ascii="Arial" w:hAnsi="Arial" w:cs="Arial"/>
          <w:b/>
          <w:sz w:val="28"/>
          <w:szCs w:val="28"/>
        </w:rPr>
      </w:pPr>
      <w:r w:rsidRPr="000702BA">
        <w:rPr>
          <w:rFonts w:ascii="Arial" w:hAnsi="Arial" w:cs="Arial"/>
          <w:b/>
          <w:sz w:val="28"/>
          <w:szCs w:val="28"/>
        </w:rPr>
        <w:t xml:space="preserve">Attachment G – MPS </w:t>
      </w:r>
      <w:r w:rsidR="009C5791" w:rsidRPr="000702BA">
        <w:rPr>
          <w:rFonts w:ascii="Arial" w:hAnsi="Arial" w:cs="Arial"/>
          <w:b/>
          <w:sz w:val="28"/>
          <w:szCs w:val="28"/>
        </w:rPr>
        <w:t>Response</w:t>
      </w:r>
    </w:p>
    <w:p w:rsidR="009C5791" w:rsidRPr="000702BA" w:rsidRDefault="009C5791" w:rsidP="009C5791">
      <w:pPr>
        <w:jc w:val="center"/>
        <w:rPr>
          <w:rFonts w:ascii="Arial" w:hAnsi="Arial" w:cs="Arial"/>
          <w:sz w:val="26"/>
          <w:szCs w:val="26"/>
        </w:rPr>
      </w:pPr>
      <w:r w:rsidRPr="000702BA">
        <w:rPr>
          <w:rFonts w:ascii="Arial" w:hAnsi="Arial" w:cs="Arial"/>
          <w:sz w:val="26"/>
          <w:szCs w:val="26"/>
        </w:rPr>
        <w:t>RFP-NP-18-001</w:t>
      </w:r>
    </w:p>
    <w:p w:rsidR="00917DAA" w:rsidRPr="000702BA" w:rsidRDefault="009C5791" w:rsidP="009C5791">
      <w:pPr>
        <w:spacing w:before="60"/>
        <w:jc w:val="center"/>
        <w:rPr>
          <w:rFonts w:ascii="Arial" w:hAnsi="Arial" w:cs="Arial"/>
          <w:sz w:val="26"/>
          <w:szCs w:val="26"/>
        </w:rPr>
      </w:pPr>
      <w:r w:rsidRPr="000702BA">
        <w:rPr>
          <w:rFonts w:ascii="Arial" w:hAnsi="Arial" w:cs="Arial"/>
          <w:sz w:val="26"/>
          <w:szCs w:val="26"/>
        </w:rPr>
        <w:t>Copiers and Managed Print Services</w:t>
      </w:r>
    </w:p>
    <w:tbl>
      <w:tblPr>
        <w:tblStyle w:val="TableGrid"/>
        <w:tblpPr w:leftFromText="180" w:rightFromText="180" w:vertAnchor="text" w:horzAnchor="margin" w:tblpY="338"/>
        <w:tblW w:w="0" w:type="auto"/>
        <w:tblLook w:val="04A0" w:firstRow="1" w:lastRow="0" w:firstColumn="1" w:lastColumn="0" w:noHBand="0" w:noVBand="1"/>
      </w:tblPr>
      <w:tblGrid>
        <w:gridCol w:w="1710"/>
        <w:gridCol w:w="8298"/>
      </w:tblGrid>
      <w:tr w:rsidR="009C5791" w:rsidRPr="000702BA" w:rsidTr="009C5791">
        <w:tc>
          <w:tcPr>
            <w:tcW w:w="1710" w:type="dxa"/>
            <w:tcBorders>
              <w:top w:val="nil"/>
              <w:left w:val="nil"/>
              <w:bottom w:val="nil"/>
              <w:right w:val="nil"/>
            </w:tcBorders>
            <w:vAlign w:val="bottom"/>
          </w:tcPr>
          <w:p w:rsidR="009C5791" w:rsidRPr="000702BA" w:rsidRDefault="009C5791" w:rsidP="009C5791">
            <w:pPr>
              <w:ind w:left="0" w:firstLine="0"/>
              <w:jc w:val="left"/>
              <w:rPr>
                <w:rFonts w:ascii="Arial" w:hAnsi="Arial" w:cs="Arial"/>
                <w:b/>
                <w:sz w:val="24"/>
                <w:szCs w:val="24"/>
              </w:rPr>
            </w:pPr>
            <w:r w:rsidRPr="000702BA">
              <w:rPr>
                <w:rFonts w:ascii="Arial" w:hAnsi="Arial" w:cs="Arial"/>
                <w:b/>
                <w:sz w:val="24"/>
                <w:szCs w:val="24"/>
              </w:rPr>
              <w:t>Offeror Name:</w:t>
            </w:r>
          </w:p>
        </w:tc>
        <w:tc>
          <w:tcPr>
            <w:tcW w:w="8298" w:type="dxa"/>
            <w:tcBorders>
              <w:top w:val="nil"/>
              <w:left w:val="nil"/>
              <w:right w:val="nil"/>
            </w:tcBorders>
          </w:tcPr>
          <w:p w:rsidR="009C5791" w:rsidRPr="000702BA" w:rsidRDefault="004920E5" w:rsidP="009C5791">
            <w:pPr>
              <w:ind w:left="0" w:firstLine="0"/>
              <w:jc w:val="left"/>
              <w:rPr>
                <w:rFonts w:ascii="Arial" w:hAnsi="Arial" w:cs="Arial"/>
                <w:sz w:val="24"/>
                <w:szCs w:val="24"/>
              </w:rPr>
            </w:pPr>
            <w:r w:rsidRPr="000702BA">
              <w:rPr>
                <w:rFonts w:ascii="Arial" w:hAnsi="Arial" w:cs="Arial"/>
                <w:sz w:val="24"/>
                <w:szCs w:val="24"/>
              </w:rPr>
              <w:t>KYOCERA Document Solutions America, Inc.</w:t>
            </w:r>
          </w:p>
        </w:tc>
      </w:tr>
    </w:tbl>
    <w:p w:rsidR="009C5791" w:rsidRPr="000702BA" w:rsidRDefault="009C5791" w:rsidP="009C5791">
      <w:pPr>
        <w:jc w:val="left"/>
        <w:rPr>
          <w:rFonts w:ascii="Arial" w:hAnsi="Arial" w:cs="Arial"/>
          <w:sz w:val="24"/>
          <w:szCs w:val="24"/>
        </w:rPr>
      </w:pPr>
    </w:p>
    <w:p w:rsidR="0050269E" w:rsidRPr="000702BA" w:rsidRDefault="0050269E" w:rsidP="00917DAA">
      <w:pPr>
        <w:ind w:left="360" w:firstLine="0"/>
        <w:jc w:val="left"/>
        <w:rPr>
          <w:rFonts w:ascii="Arial" w:hAnsi="Arial" w:cs="Arial"/>
          <w:b/>
          <w:sz w:val="24"/>
          <w:szCs w:val="24"/>
        </w:rPr>
      </w:pPr>
    </w:p>
    <w:p w:rsidR="00523F62" w:rsidRPr="000702BA" w:rsidRDefault="00523F62" w:rsidP="0050269E">
      <w:pPr>
        <w:ind w:left="360" w:firstLine="0"/>
        <w:jc w:val="left"/>
        <w:rPr>
          <w:rFonts w:ascii="Arial" w:hAnsi="Arial" w:cs="Arial"/>
          <w:b/>
          <w:sz w:val="24"/>
          <w:szCs w:val="24"/>
        </w:rPr>
      </w:pPr>
    </w:p>
    <w:p w:rsidR="0050269E" w:rsidRPr="000702BA" w:rsidRDefault="0050269E" w:rsidP="0050269E">
      <w:pPr>
        <w:ind w:left="360" w:firstLine="0"/>
        <w:jc w:val="left"/>
        <w:rPr>
          <w:rFonts w:ascii="Arial" w:hAnsi="Arial" w:cs="Arial"/>
          <w:sz w:val="24"/>
          <w:szCs w:val="24"/>
        </w:rPr>
      </w:pPr>
      <w:r w:rsidRPr="000702BA">
        <w:rPr>
          <w:rFonts w:ascii="Arial" w:hAnsi="Arial" w:cs="Arial"/>
          <w:b/>
          <w:sz w:val="24"/>
          <w:szCs w:val="24"/>
        </w:rPr>
        <w:t xml:space="preserve">Instructions:  </w:t>
      </w:r>
      <w:r w:rsidRPr="000702BA">
        <w:rPr>
          <w:rFonts w:ascii="Arial" w:hAnsi="Arial" w:cs="Arial"/>
          <w:sz w:val="24"/>
          <w:szCs w:val="24"/>
        </w:rPr>
        <w:t xml:space="preserve">Offeror must </w:t>
      </w:r>
      <w:r w:rsidR="00520724" w:rsidRPr="000702BA">
        <w:rPr>
          <w:rFonts w:ascii="Arial" w:hAnsi="Arial" w:cs="Arial"/>
          <w:sz w:val="24"/>
          <w:szCs w:val="24"/>
        </w:rPr>
        <w:t>prov</w:t>
      </w:r>
      <w:r w:rsidR="00523F62" w:rsidRPr="000702BA">
        <w:rPr>
          <w:rFonts w:ascii="Arial" w:hAnsi="Arial" w:cs="Arial"/>
          <w:sz w:val="24"/>
          <w:szCs w:val="24"/>
        </w:rPr>
        <w:t xml:space="preserve">ide a detailed response to </w:t>
      </w:r>
      <w:r w:rsidR="00520724" w:rsidRPr="000702BA">
        <w:rPr>
          <w:rFonts w:ascii="Arial" w:hAnsi="Arial" w:cs="Arial"/>
          <w:sz w:val="24"/>
          <w:szCs w:val="24"/>
        </w:rPr>
        <w:t xml:space="preserve">the </w:t>
      </w:r>
      <w:r w:rsidR="00260DCF" w:rsidRPr="000702BA">
        <w:rPr>
          <w:rFonts w:ascii="Arial" w:hAnsi="Arial" w:cs="Arial"/>
          <w:sz w:val="24"/>
          <w:szCs w:val="24"/>
        </w:rPr>
        <w:t xml:space="preserve">REQUIRED </w:t>
      </w:r>
      <w:r w:rsidR="00520724" w:rsidRPr="000702BA">
        <w:rPr>
          <w:rFonts w:ascii="Arial" w:hAnsi="Arial" w:cs="Arial"/>
          <w:sz w:val="24"/>
          <w:szCs w:val="24"/>
        </w:rPr>
        <w:t>questions</w:t>
      </w:r>
      <w:r w:rsidR="00523F62" w:rsidRPr="000702BA">
        <w:rPr>
          <w:rFonts w:ascii="Arial" w:hAnsi="Arial" w:cs="Arial"/>
          <w:sz w:val="24"/>
          <w:szCs w:val="24"/>
        </w:rPr>
        <w:t xml:space="preserve"> </w:t>
      </w:r>
      <w:r w:rsidR="00FC24FD" w:rsidRPr="000702BA">
        <w:rPr>
          <w:rFonts w:ascii="Arial" w:hAnsi="Arial" w:cs="Arial"/>
          <w:sz w:val="24"/>
          <w:szCs w:val="24"/>
        </w:rPr>
        <w:t>listed</w:t>
      </w:r>
      <w:r w:rsidR="00520724" w:rsidRPr="000702BA">
        <w:rPr>
          <w:rFonts w:ascii="Arial" w:hAnsi="Arial" w:cs="Arial"/>
          <w:sz w:val="24"/>
          <w:szCs w:val="24"/>
        </w:rPr>
        <w:t xml:space="preserve"> below. </w:t>
      </w:r>
      <w:r w:rsidR="00260DCF" w:rsidRPr="000702BA">
        <w:rPr>
          <w:rFonts w:ascii="Arial" w:hAnsi="Arial" w:cs="Arial"/>
          <w:sz w:val="24"/>
          <w:szCs w:val="24"/>
        </w:rPr>
        <w:t>Offerors are also encouraged</w:t>
      </w:r>
      <w:r w:rsidR="007F3139" w:rsidRPr="000702BA">
        <w:rPr>
          <w:rFonts w:ascii="Arial" w:hAnsi="Arial" w:cs="Arial"/>
          <w:sz w:val="24"/>
          <w:szCs w:val="24"/>
        </w:rPr>
        <w:t xml:space="preserve"> (but not required)</w:t>
      </w:r>
      <w:r w:rsidR="00260DCF" w:rsidRPr="000702BA">
        <w:rPr>
          <w:rFonts w:ascii="Arial" w:hAnsi="Arial" w:cs="Arial"/>
          <w:sz w:val="24"/>
          <w:szCs w:val="24"/>
        </w:rPr>
        <w:t xml:space="preserve"> to provide detailed responses to the </w:t>
      </w:r>
      <w:proofErr w:type="gramStart"/>
      <w:r w:rsidR="00D154B2" w:rsidRPr="000702BA">
        <w:rPr>
          <w:rFonts w:ascii="Arial" w:hAnsi="Arial" w:cs="Arial"/>
          <w:sz w:val="24"/>
          <w:szCs w:val="24"/>
        </w:rPr>
        <w:t>VALUE ADDED</w:t>
      </w:r>
      <w:proofErr w:type="gramEnd"/>
      <w:r w:rsidR="00260DCF" w:rsidRPr="000702BA">
        <w:rPr>
          <w:rFonts w:ascii="Arial" w:hAnsi="Arial" w:cs="Arial"/>
          <w:sz w:val="24"/>
          <w:szCs w:val="24"/>
        </w:rPr>
        <w:t xml:space="preserve"> questions listed below</w:t>
      </w:r>
      <w:r w:rsidR="007F3139" w:rsidRPr="000702BA">
        <w:rPr>
          <w:rFonts w:ascii="Arial" w:hAnsi="Arial" w:cs="Arial"/>
          <w:sz w:val="24"/>
          <w:szCs w:val="24"/>
        </w:rPr>
        <w:t>.</w:t>
      </w:r>
      <w:r w:rsidR="00520724" w:rsidRPr="000702BA">
        <w:rPr>
          <w:rFonts w:ascii="Arial" w:hAnsi="Arial" w:cs="Arial"/>
          <w:sz w:val="24"/>
          <w:szCs w:val="24"/>
        </w:rPr>
        <w:t xml:space="preserve"> </w:t>
      </w:r>
      <w:r w:rsidR="00261383" w:rsidRPr="000702BA">
        <w:rPr>
          <w:rFonts w:ascii="Arial" w:hAnsi="Arial" w:cs="Arial"/>
          <w:sz w:val="24"/>
          <w:szCs w:val="24"/>
        </w:rPr>
        <w:t xml:space="preserve">Responses will </w:t>
      </w:r>
      <w:r w:rsidR="00261383" w:rsidRPr="000702BA">
        <w:rPr>
          <w:rFonts w:ascii="Arial" w:hAnsi="Arial" w:cs="Arial"/>
          <w:sz w:val="24"/>
          <w:szCs w:val="24"/>
          <w:u w:val="single"/>
        </w:rPr>
        <w:t>not</w:t>
      </w:r>
      <w:r w:rsidR="00261383" w:rsidRPr="000702BA">
        <w:rPr>
          <w:rFonts w:ascii="Arial" w:hAnsi="Arial" w:cs="Arial"/>
          <w:sz w:val="24"/>
          <w:szCs w:val="24"/>
        </w:rPr>
        <w:t xml:space="preserve"> be limited to a certain number of pages.</w:t>
      </w:r>
    </w:p>
    <w:p w:rsidR="007F3139" w:rsidRPr="000702BA" w:rsidRDefault="007F3139" w:rsidP="0050269E">
      <w:pPr>
        <w:ind w:left="360" w:firstLine="0"/>
        <w:jc w:val="left"/>
        <w:rPr>
          <w:rFonts w:ascii="Arial" w:hAnsi="Arial" w:cs="Arial"/>
          <w:b/>
          <w:sz w:val="24"/>
          <w:szCs w:val="24"/>
        </w:rPr>
      </w:pPr>
    </w:p>
    <w:p w:rsidR="00F06393" w:rsidRPr="000702BA" w:rsidRDefault="00F06393" w:rsidP="00261383">
      <w:pPr>
        <w:spacing w:before="0"/>
        <w:ind w:left="0" w:firstLine="0"/>
        <w:jc w:val="left"/>
        <w:rPr>
          <w:rFonts w:ascii="Arial" w:hAnsi="Arial" w:cs="Arial"/>
          <w:b/>
          <w:sz w:val="24"/>
          <w:szCs w:val="24"/>
        </w:rPr>
      </w:pPr>
      <w:r w:rsidRPr="000702BA">
        <w:rPr>
          <w:rFonts w:ascii="Arial" w:hAnsi="Arial" w:cs="Arial"/>
          <w:b/>
          <w:sz w:val="24"/>
          <w:szCs w:val="24"/>
        </w:rPr>
        <w:t xml:space="preserve">REQUIRED </w:t>
      </w:r>
      <w:r w:rsidR="00D154B2" w:rsidRPr="000702BA">
        <w:rPr>
          <w:rFonts w:ascii="Arial" w:hAnsi="Arial" w:cs="Arial"/>
          <w:b/>
          <w:sz w:val="24"/>
          <w:szCs w:val="24"/>
        </w:rPr>
        <w:t>RESPONSES:</w:t>
      </w:r>
    </w:p>
    <w:p w:rsidR="00261383" w:rsidRPr="000702BA" w:rsidRDefault="00261383" w:rsidP="00261383">
      <w:pPr>
        <w:spacing w:before="0" w:line="360" w:lineRule="auto"/>
        <w:ind w:left="0" w:firstLine="0"/>
        <w:jc w:val="left"/>
        <w:rPr>
          <w:rFonts w:ascii="Arial" w:hAnsi="Arial" w:cs="Arial"/>
          <w:b/>
          <w:sz w:val="24"/>
          <w:szCs w:val="24"/>
        </w:rPr>
      </w:pPr>
    </w:p>
    <w:p w:rsidR="00F65422" w:rsidRPr="000702BA" w:rsidRDefault="00523F62"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How long has your organization been providing Managed Print Service solutions?</w:t>
      </w:r>
      <w:r w:rsidR="00260DCF" w:rsidRPr="000702BA">
        <w:rPr>
          <w:rFonts w:ascii="Arial" w:hAnsi="Arial" w:cs="Arial"/>
          <w:sz w:val="24"/>
          <w:szCs w:val="24"/>
        </w:rPr>
        <w:t xml:space="preserve"> Include any specialized training or experience that your organization or Key Personnel within your organization possess in your response.</w:t>
      </w:r>
    </w:p>
    <w:p w:rsidR="00100D91" w:rsidRPr="000702BA" w:rsidRDefault="00100D91" w:rsidP="000374B5">
      <w:pPr>
        <w:pStyle w:val="ListParagraph"/>
        <w:spacing w:before="0"/>
        <w:ind w:firstLine="0"/>
        <w:contextualSpacing w:val="0"/>
        <w:jc w:val="left"/>
        <w:rPr>
          <w:rFonts w:ascii="Arial" w:hAnsi="Arial" w:cs="Arial"/>
          <w:sz w:val="24"/>
          <w:szCs w:val="24"/>
        </w:rPr>
      </w:pPr>
    </w:p>
    <w:p w:rsidR="000374B5" w:rsidRPr="000702BA" w:rsidRDefault="000374B5" w:rsidP="000374B5">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Kyocera has been providing enterprise managed print services since 2001</w:t>
      </w:r>
      <w:r w:rsidR="00140198" w:rsidRPr="000702BA">
        <w:rPr>
          <w:rFonts w:ascii="Arial" w:hAnsi="Arial" w:cs="Arial"/>
          <w:color w:val="0070C0"/>
          <w:sz w:val="24"/>
          <w:szCs w:val="24"/>
        </w:rPr>
        <w:t>,</w:t>
      </w:r>
      <w:r w:rsidRPr="000702BA">
        <w:rPr>
          <w:rFonts w:ascii="Arial" w:hAnsi="Arial" w:cs="Arial"/>
          <w:color w:val="0070C0"/>
          <w:sz w:val="24"/>
          <w:szCs w:val="24"/>
        </w:rPr>
        <w:t xml:space="preserve"> </w:t>
      </w:r>
      <w:r w:rsidR="00A521FA" w:rsidRPr="000702BA">
        <w:rPr>
          <w:rFonts w:ascii="Arial" w:hAnsi="Arial" w:cs="Arial"/>
          <w:color w:val="0070C0"/>
          <w:sz w:val="24"/>
          <w:szCs w:val="24"/>
        </w:rPr>
        <w:t xml:space="preserve">which includes </w:t>
      </w:r>
      <w:r w:rsidR="00140198" w:rsidRPr="000702BA">
        <w:rPr>
          <w:rFonts w:ascii="Arial" w:hAnsi="Arial" w:cs="Arial"/>
          <w:color w:val="0070C0"/>
          <w:sz w:val="24"/>
          <w:szCs w:val="24"/>
        </w:rPr>
        <w:t>an</w:t>
      </w:r>
      <w:r w:rsidR="00A521FA" w:rsidRPr="000702BA">
        <w:rPr>
          <w:rFonts w:ascii="Arial" w:hAnsi="Arial" w:cs="Arial"/>
          <w:color w:val="0070C0"/>
          <w:sz w:val="24"/>
          <w:szCs w:val="24"/>
        </w:rPr>
        <w:t xml:space="preserve"> offering </w:t>
      </w:r>
      <w:r w:rsidR="00140198" w:rsidRPr="000702BA">
        <w:rPr>
          <w:rFonts w:ascii="Arial" w:hAnsi="Arial" w:cs="Arial"/>
          <w:color w:val="0070C0"/>
          <w:sz w:val="24"/>
          <w:szCs w:val="24"/>
        </w:rPr>
        <w:t>of</w:t>
      </w:r>
      <w:r w:rsidR="00A521FA" w:rsidRPr="000702BA">
        <w:rPr>
          <w:rFonts w:ascii="Arial" w:hAnsi="Arial" w:cs="Arial"/>
          <w:color w:val="0070C0"/>
          <w:sz w:val="24"/>
          <w:szCs w:val="24"/>
        </w:rPr>
        <w:t xml:space="preserve"> award winning hardware, industry leading software and technology and </w:t>
      </w:r>
      <w:r w:rsidR="00944F37" w:rsidRPr="000702BA">
        <w:rPr>
          <w:rFonts w:ascii="Arial" w:hAnsi="Arial" w:cs="Arial"/>
          <w:color w:val="0070C0"/>
          <w:sz w:val="24"/>
          <w:szCs w:val="24"/>
        </w:rPr>
        <w:t>superb</w:t>
      </w:r>
      <w:r w:rsidR="00A521FA" w:rsidRPr="000702BA">
        <w:rPr>
          <w:rFonts w:ascii="Arial" w:hAnsi="Arial" w:cs="Arial"/>
          <w:color w:val="0070C0"/>
          <w:sz w:val="24"/>
          <w:szCs w:val="24"/>
        </w:rPr>
        <w:t xml:space="preserve"> se</w:t>
      </w:r>
      <w:r w:rsidR="00100D91" w:rsidRPr="000702BA">
        <w:rPr>
          <w:rFonts w:ascii="Arial" w:hAnsi="Arial" w:cs="Arial"/>
          <w:color w:val="0070C0"/>
          <w:sz w:val="24"/>
          <w:szCs w:val="24"/>
        </w:rPr>
        <w:t xml:space="preserve">rvices all designed to help our clients exceed their goals as they relate to print and document management.  </w:t>
      </w:r>
    </w:p>
    <w:p w:rsidR="00100D91" w:rsidRPr="000702BA" w:rsidRDefault="00100D91" w:rsidP="000374B5">
      <w:pPr>
        <w:pStyle w:val="ListParagraph"/>
        <w:spacing w:before="0"/>
        <w:ind w:firstLine="0"/>
        <w:contextualSpacing w:val="0"/>
        <w:jc w:val="left"/>
        <w:rPr>
          <w:rFonts w:ascii="Arial" w:hAnsi="Arial" w:cs="Arial"/>
          <w:color w:val="0070C0"/>
          <w:sz w:val="24"/>
          <w:szCs w:val="24"/>
        </w:rPr>
      </w:pPr>
    </w:p>
    <w:p w:rsidR="00100D91" w:rsidRPr="000702BA" w:rsidRDefault="00100D91" w:rsidP="000374B5">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Our MPS team consists of a National MPS support desk and dedicated team which includes: solutions design, project management, service delivery, customer service</w:t>
      </w:r>
      <w:r w:rsidR="0057265D" w:rsidRPr="000702BA">
        <w:rPr>
          <w:rFonts w:ascii="Arial" w:hAnsi="Arial" w:cs="Arial"/>
          <w:color w:val="0070C0"/>
          <w:sz w:val="24"/>
          <w:szCs w:val="24"/>
        </w:rPr>
        <w:t>,</w:t>
      </w:r>
      <w:r w:rsidRPr="000702BA">
        <w:rPr>
          <w:rFonts w:ascii="Arial" w:hAnsi="Arial" w:cs="Arial"/>
          <w:color w:val="0070C0"/>
          <w:sz w:val="24"/>
          <w:szCs w:val="24"/>
        </w:rPr>
        <w:t xml:space="preserve"> and </w:t>
      </w:r>
      <w:r w:rsidR="0057265D" w:rsidRPr="000702BA">
        <w:rPr>
          <w:rFonts w:ascii="Arial" w:hAnsi="Arial" w:cs="Arial"/>
          <w:color w:val="0070C0"/>
          <w:sz w:val="24"/>
          <w:szCs w:val="24"/>
        </w:rPr>
        <w:t xml:space="preserve">a full-time </w:t>
      </w:r>
      <w:r w:rsidRPr="000702BA">
        <w:rPr>
          <w:rFonts w:ascii="Arial" w:hAnsi="Arial" w:cs="Arial"/>
          <w:color w:val="0070C0"/>
          <w:sz w:val="24"/>
          <w:szCs w:val="24"/>
        </w:rPr>
        <w:t>service desk.  As part of any engagement</w:t>
      </w:r>
      <w:r w:rsidR="0057265D" w:rsidRPr="000702BA">
        <w:rPr>
          <w:rFonts w:ascii="Arial" w:hAnsi="Arial" w:cs="Arial"/>
          <w:color w:val="0070C0"/>
          <w:sz w:val="24"/>
          <w:szCs w:val="24"/>
        </w:rPr>
        <w:t>,</w:t>
      </w:r>
      <w:r w:rsidRPr="000702BA">
        <w:rPr>
          <w:rFonts w:ascii="Arial" w:hAnsi="Arial" w:cs="Arial"/>
          <w:color w:val="0070C0"/>
          <w:sz w:val="24"/>
          <w:szCs w:val="24"/>
        </w:rPr>
        <w:t xml:space="preserve"> a</w:t>
      </w:r>
      <w:r w:rsidR="0057265D" w:rsidRPr="000702BA">
        <w:rPr>
          <w:rFonts w:ascii="Arial" w:hAnsi="Arial" w:cs="Arial"/>
          <w:color w:val="0070C0"/>
          <w:sz w:val="24"/>
          <w:szCs w:val="24"/>
        </w:rPr>
        <w:t xml:space="preserve"> dedicated</w:t>
      </w:r>
      <w:r w:rsidRPr="000702BA">
        <w:rPr>
          <w:rFonts w:ascii="Arial" w:hAnsi="Arial" w:cs="Arial"/>
          <w:color w:val="0070C0"/>
          <w:sz w:val="24"/>
          <w:szCs w:val="24"/>
        </w:rPr>
        <w:t xml:space="preserve"> team will be assigned to the client for a turn-key support solution.  </w:t>
      </w:r>
    </w:p>
    <w:p w:rsidR="00100D91" w:rsidRPr="000702BA" w:rsidRDefault="00100D91" w:rsidP="000374B5">
      <w:pPr>
        <w:pStyle w:val="ListParagraph"/>
        <w:spacing w:before="0"/>
        <w:ind w:firstLine="0"/>
        <w:contextualSpacing w:val="0"/>
        <w:jc w:val="left"/>
        <w:rPr>
          <w:rFonts w:ascii="Arial" w:hAnsi="Arial" w:cs="Arial"/>
          <w:color w:val="0070C0"/>
          <w:sz w:val="24"/>
          <w:szCs w:val="24"/>
        </w:rPr>
      </w:pPr>
    </w:p>
    <w:p w:rsidR="00100D91" w:rsidRPr="000702BA" w:rsidRDefault="00100D91" w:rsidP="000374B5">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Today</w:t>
      </w:r>
      <w:r w:rsidR="0057265D" w:rsidRPr="000702BA">
        <w:rPr>
          <w:rFonts w:ascii="Arial" w:hAnsi="Arial" w:cs="Arial"/>
          <w:color w:val="0070C0"/>
          <w:sz w:val="24"/>
          <w:szCs w:val="24"/>
        </w:rPr>
        <w:t>,</w:t>
      </w:r>
      <w:r w:rsidRPr="000702BA">
        <w:rPr>
          <w:rFonts w:ascii="Arial" w:hAnsi="Arial" w:cs="Arial"/>
          <w:color w:val="0070C0"/>
          <w:sz w:val="24"/>
          <w:szCs w:val="24"/>
        </w:rPr>
        <w:t xml:space="preserve"> Kyocera supports some of the largest companies </w:t>
      </w:r>
      <w:r w:rsidR="00633531" w:rsidRPr="000702BA">
        <w:rPr>
          <w:rFonts w:ascii="Arial" w:hAnsi="Arial" w:cs="Arial"/>
          <w:color w:val="0070C0"/>
          <w:sz w:val="24"/>
          <w:szCs w:val="24"/>
        </w:rPr>
        <w:t>around the world</w:t>
      </w:r>
      <w:r w:rsidRPr="000702BA">
        <w:rPr>
          <w:rFonts w:ascii="Arial" w:hAnsi="Arial" w:cs="Arial"/>
          <w:color w:val="0070C0"/>
          <w:sz w:val="24"/>
          <w:szCs w:val="24"/>
        </w:rPr>
        <w:t xml:space="preserve"> for </w:t>
      </w:r>
      <w:r w:rsidR="00315ECC" w:rsidRPr="000702BA">
        <w:rPr>
          <w:rFonts w:ascii="Arial" w:hAnsi="Arial" w:cs="Arial"/>
          <w:color w:val="0070C0"/>
          <w:sz w:val="24"/>
          <w:szCs w:val="24"/>
        </w:rPr>
        <w:t>all</w:t>
      </w:r>
      <w:r w:rsidRPr="000702BA">
        <w:rPr>
          <w:rFonts w:ascii="Arial" w:hAnsi="Arial" w:cs="Arial"/>
          <w:color w:val="0070C0"/>
          <w:sz w:val="24"/>
          <w:szCs w:val="24"/>
        </w:rPr>
        <w:t xml:space="preserve"> their print, document management</w:t>
      </w:r>
      <w:r w:rsidR="00633531" w:rsidRPr="000702BA">
        <w:rPr>
          <w:rFonts w:ascii="Arial" w:hAnsi="Arial" w:cs="Arial"/>
          <w:color w:val="0070C0"/>
          <w:sz w:val="24"/>
          <w:szCs w:val="24"/>
        </w:rPr>
        <w:t>,</w:t>
      </w:r>
      <w:r w:rsidRPr="000702BA">
        <w:rPr>
          <w:rFonts w:ascii="Arial" w:hAnsi="Arial" w:cs="Arial"/>
          <w:color w:val="0070C0"/>
          <w:sz w:val="24"/>
          <w:szCs w:val="24"/>
        </w:rPr>
        <w:t xml:space="preserve"> and workflow needs.  Our US support desk currently manages over 30,000 devices and supports more than half a million users across the </w:t>
      </w:r>
      <w:r w:rsidR="00633531" w:rsidRPr="000702BA">
        <w:rPr>
          <w:rFonts w:ascii="Arial" w:hAnsi="Arial" w:cs="Arial"/>
          <w:color w:val="0070C0"/>
          <w:sz w:val="24"/>
          <w:szCs w:val="24"/>
        </w:rPr>
        <w:t>entire United States</w:t>
      </w:r>
      <w:r w:rsidRPr="000702BA">
        <w:rPr>
          <w:rFonts w:ascii="Arial" w:hAnsi="Arial" w:cs="Arial"/>
          <w:color w:val="0070C0"/>
          <w:sz w:val="24"/>
          <w:szCs w:val="24"/>
        </w:rPr>
        <w:t xml:space="preserve">.  </w:t>
      </w:r>
    </w:p>
    <w:p w:rsidR="007F3139" w:rsidRPr="000702BA" w:rsidRDefault="007F3139" w:rsidP="007F3139">
      <w:pPr>
        <w:pStyle w:val="ListParagraph"/>
        <w:spacing w:before="0"/>
        <w:ind w:firstLine="0"/>
        <w:contextualSpacing w:val="0"/>
        <w:jc w:val="left"/>
        <w:rPr>
          <w:rFonts w:ascii="Arial" w:hAnsi="Arial" w:cs="Arial"/>
          <w:sz w:val="24"/>
          <w:szCs w:val="24"/>
        </w:rPr>
      </w:pPr>
    </w:p>
    <w:p w:rsidR="00AA4A30" w:rsidRPr="000702BA" w:rsidRDefault="00AA4A30" w:rsidP="00AA4A30">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in detail, what your organizations free initial assessment consists of. How do you identify what the needs of the customer are so that you can provide a preliminary estimated cost savings and make recommendations on how to improve fleet efficiency?</w:t>
      </w:r>
    </w:p>
    <w:p w:rsidR="00100D91" w:rsidRPr="000702BA" w:rsidRDefault="00100D91" w:rsidP="00100D91">
      <w:pPr>
        <w:spacing w:before="0"/>
        <w:jc w:val="left"/>
        <w:rPr>
          <w:rFonts w:ascii="Arial" w:hAnsi="Arial" w:cs="Arial"/>
          <w:sz w:val="24"/>
          <w:szCs w:val="24"/>
        </w:rPr>
      </w:pPr>
    </w:p>
    <w:p w:rsidR="00321DA3" w:rsidRPr="000702BA" w:rsidRDefault="00100D91" w:rsidP="00100D91">
      <w:pPr>
        <w:spacing w:before="0"/>
        <w:ind w:left="720" w:firstLine="0"/>
        <w:jc w:val="left"/>
        <w:rPr>
          <w:rFonts w:ascii="Arial" w:hAnsi="Arial" w:cs="Arial"/>
          <w:color w:val="0070C0"/>
          <w:sz w:val="24"/>
          <w:szCs w:val="24"/>
        </w:rPr>
      </w:pPr>
      <w:r w:rsidRPr="000702BA">
        <w:rPr>
          <w:rFonts w:ascii="Arial" w:hAnsi="Arial" w:cs="Arial"/>
          <w:color w:val="0070C0"/>
          <w:sz w:val="24"/>
          <w:szCs w:val="24"/>
        </w:rPr>
        <w:t>As part of any managed print engagement</w:t>
      </w:r>
      <w:r w:rsidR="00A93C73" w:rsidRPr="000702BA">
        <w:rPr>
          <w:rFonts w:ascii="Arial" w:hAnsi="Arial" w:cs="Arial"/>
          <w:color w:val="0070C0"/>
          <w:sz w:val="24"/>
          <w:szCs w:val="24"/>
        </w:rPr>
        <w:t>,</w:t>
      </w:r>
      <w:r w:rsidRPr="000702BA">
        <w:rPr>
          <w:rFonts w:ascii="Arial" w:hAnsi="Arial" w:cs="Arial"/>
          <w:color w:val="0070C0"/>
          <w:sz w:val="24"/>
          <w:szCs w:val="24"/>
        </w:rPr>
        <w:t xml:space="preserve"> Kyocera will provide a complete and comprehensive onsite assessment.  Our assessment methodology is based on our proven ITEL v3, Prince2 process for </w:t>
      </w:r>
      <w:r w:rsidR="00A93C73" w:rsidRPr="000702BA">
        <w:rPr>
          <w:rFonts w:ascii="Arial" w:hAnsi="Arial" w:cs="Arial"/>
          <w:color w:val="0070C0"/>
          <w:sz w:val="24"/>
          <w:szCs w:val="24"/>
        </w:rPr>
        <w:t xml:space="preserve">a full </w:t>
      </w:r>
      <w:r w:rsidRPr="000702BA">
        <w:rPr>
          <w:rFonts w:ascii="Arial" w:hAnsi="Arial" w:cs="Arial"/>
          <w:color w:val="0070C0"/>
          <w:sz w:val="24"/>
          <w:szCs w:val="24"/>
        </w:rPr>
        <w:t>assessment and solution design.</w:t>
      </w:r>
      <w:r w:rsidR="00321DA3" w:rsidRPr="000702BA">
        <w:rPr>
          <w:rFonts w:ascii="Arial" w:hAnsi="Arial" w:cs="Arial"/>
          <w:color w:val="0070C0"/>
          <w:sz w:val="24"/>
          <w:szCs w:val="24"/>
        </w:rPr>
        <w:t xml:space="preserve">  </w:t>
      </w:r>
    </w:p>
    <w:p w:rsidR="00321DA3" w:rsidRPr="000702BA" w:rsidRDefault="00321DA3" w:rsidP="00100D91">
      <w:pPr>
        <w:spacing w:before="0"/>
        <w:ind w:left="720" w:firstLine="0"/>
        <w:jc w:val="left"/>
        <w:rPr>
          <w:rFonts w:ascii="Arial" w:hAnsi="Arial" w:cs="Arial"/>
          <w:color w:val="0070C0"/>
          <w:sz w:val="24"/>
          <w:szCs w:val="24"/>
        </w:rPr>
      </w:pPr>
    </w:p>
    <w:p w:rsidR="00972582" w:rsidRPr="000702BA" w:rsidRDefault="00321DA3" w:rsidP="00100D91">
      <w:pPr>
        <w:spacing w:before="0"/>
        <w:ind w:left="720" w:firstLine="0"/>
        <w:jc w:val="left"/>
        <w:rPr>
          <w:rFonts w:ascii="Arial" w:hAnsi="Arial" w:cs="Arial"/>
          <w:color w:val="0070C0"/>
          <w:sz w:val="24"/>
          <w:szCs w:val="24"/>
        </w:rPr>
      </w:pPr>
      <w:r w:rsidRPr="000702BA">
        <w:rPr>
          <w:rFonts w:ascii="Arial" w:hAnsi="Arial" w:cs="Arial"/>
          <w:color w:val="0070C0"/>
          <w:sz w:val="24"/>
          <w:szCs w:val="24"/>
        </w:rPr>
        <w:t>Kyocera will provide these assessments for any customer site at no additional cost.  Our assessment will include</w:t>
      </w:r>
      <w:r w:rsidR="00A63BE2" w:rsidRPr="000702BA">
        <w:rPr>
          <w:rFonts w:ascii="Arial" w:hAnsi="Arial" w:cs="Arial"/>
          <w:color w:val="0070C0"/>
          <w:sz w:val="24"/>
          <w:szCs w:val="24"/>
        </w:rPr>
        <w:t xml:space="preserve"> a deliver</w:t>
      </w:r>
      <w:r w:rsidR="00A93C73" w:rsidRPr="000702BA">
        <w:rPr>
          <w:rFonts w:ascii="Arial" w:hAnsi="Arial" w:cs="Arial"/>
          <w:color w:val="0070C0"/>
          <w:sz w:val="24"/>
          <w:szCs w:val="24"/>
        </w:rPr>
        <w:t>able denoting the current state, while recommending</w:t>
      </w:r>
      <w:r w:rsidR="00A63BE2" w:rsidRPr="000702BA">
        <w:rPr>
          <w:rFonts w:ascii="Arial" w:hAnsi="Arial" w:cs="Arial"/>
          <w:color w:val="0070C0"/>
          <w:sz w:val="24"/>
          <w:szCs w:val="24"/>
        </w:rPr>
        <w:t xml:space="preserve"> </w:t>
      </w:r>
      <w:r w:rsidR="00A93C73" w:rsidRPr="000702BA">
        <w:rPr>
          <w:rFonts w:ascii="Arial" w:hAnsi="Arial" w:cs="Arial"/>
          <w:color w:val="0070C0"/>
          <w:sz w:val="24"/>
          <w:szCs w:val="24"/>
        </w:rPr>
        <w:t xml:space="preserve">a </w:t>
      </w:r>
      <w:r w:rsidR="00972582" w:rsidRPr="000702BA">
        <w:rPr>
          <w:rFonts w:ascii="Arial" w:hAnsi="Arial" w:cs="Arial"/>
          <w:color w:val="0070C0"/>
          <w:sz w:val="24"/>
          <w:szCs w:val="24"/>
        </w:rPr>
        <w:t>go-forward solution which will include detail of:</w:t>
      </w:r>
    </w:p>
    <w:p w:rsidR="00100D91"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Device list and estimated costs</w:t>
      </w:r>
    </w:p>
    <w:p w:rsidR="00972582"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 xml:space="preserve">TEC (Typical Energy Consumption) </w:t>
      </w:r>
    </w:p>
    <w:p w:rsidR="00972582"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 xml:space="preserve">Workflow recommendations </w:t>
      </w:r>
    </w:p>
    <w:p w:rsidR="00972582"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 xml:space="preserve">Specialized requirements </w:t>
      </w:r>
    </w:p>
    <w:p w:rsidR="00972582"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 xml:space="preserve">Device utilization </w:t>
      </w:r>
    </w:p>
    <w:p w:rsidR="00972582" w:rsidRPr="000702BA" w:rsidRDefault="00972582" w:rsidP="00972582">
      <w:pPr>
        <w:pStyle w:val="ListParagraph"/>
        <w:numPr>
          <w:ilvl w:val="0"/>
          <w:numId w:val="16"/>
        </w:numPr>
        <w:spacing w:before="0"/>
        <w:jc w:val="left"/>
        <w:rPr>
          <w:rFonts w:ascii="Arial" w:hAnsi="Arial" w:cs="Arial"/>
          <w:color w:val="0070C0"/>
          <w:sz w:val="24"/>
          <w:szCs w:val="24"/>
        </w:rPr>
      </w:pPr>
      <w:r w:rsidRPr="000702BA">
        <w:rPr>
          <w:rFonts w:ascii="Arial" w:hAnsi="Arial" w:cs="Arial"/>
          <w:color w:val="0070C0"/>
          <w:sz w:val="24"/>
          <w:szCs w:val="24"/>
        </w:rPr>
        <w:t>Print/Scan volume detail</w:t>
      </w:r>
    </w:p>
    <w:p w:rsidR="00972582" w:rsidRPr="000702BA" w:rsidRDefault="00972582" w:rsidP="00972582">
      <w:pPr>
        <w:spacing w:before="0"/>
        <w:ind w:left="1368"/>
        <w:jc w:val="left"/>
        <w:rPr>
          <w:rFonts w:ascii="Arial" w:hAnsi="Arial" w:cs="Arial"/>
          <w:color w:val="0070C0"/>
          <w:sz w:val="24"/>
          <w:szCs w:val="24"/>
        </w:rPr>
      </w:pPr>
    </w:p>
    <w:p w:rsidR="00AA4A30"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 xml:space="preserve">Describe how you calculate realistic cost savings for implementation of MPS. </w:t>
      </w:r>
    </w:p>
    <w:p w:rsidR="00307BCF" w:rsidRPr="000702BA" w:rsidRDefault="00307BCF" w:rsidP="00307BCF">
      <w:pPr>
        <w:pStyle w:val="ListParagraph"/>
        <w:spacing w:before="0"/>
        <w:ind w:firstLine="0"/>
        <w:contextualSpacing w:val="0"/>
        <w:jc w:val="left"/>
        <w:rPr>
          <w:rFonts w:ascii="Arial" w:hAnsi="Arial" w:cs="Arial"/>
          <w:sz w:val="24"/>
          <w:szCs w:val="24"/>
        </w:rPr>
      </w:pPr>
    </w:p>
    <w:p w:rsidR="00972582" w:rsidRPr="000702BA" w:rsidRDefault="00972582"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Cost savings is determined by analyzing the current cost of hardware, </w:t>
      </w:r>
      <w:r w:rsidR="008E342B" w:rsidRPr="000702BA">
        <w:rPr>
          <w:rFonts w:ascii="Arial" w:hAnsi="Arial" w:cs="Arial"/>
          <w:color w:val="0070C0"/>
          <w:sz w:val="24"/>
          <w:szCs w:val="24"/>
        </w:rPr>
        <w:t>(e.g</w:t>
      </w:r>
      <w:r w:rsidRPr="000702BA">
        <w:rPr>
          <w:rFonts w:ascii="Arial" w:hAnsi="Arial" w:cs="Arial"/>
          <w:color w:val="0070C0"/>
          <w:sz w:val="24"/>
          <w:szCs w:val="24"/>
        </w:rPr>
        <w:t>.</w:t>
      </w:r>
      <w:r w:rsidR="008E342B" w:rsidRPr="000702BA">
        <w:rPr>
          <w:rFonts w:ascii="Arial" w:hAnsi="Arial" w:cs="Arial"/>
          <w:color w:val="0070C0"/>
          <w:sz w:val="24"/>
          <w:szCs w:val="24"/>
        </w:rPr>
        <w:t>,</w:t>
      </w:r>
      <w:r w:rsidRPr="000702BA">
        <w:rPr>
          <w:rFonts w:ascii="Arial" w:hAnsi="Arial" w:cs="Arial"/>
          <w:color w:val="0070C0"/>
          <w:sz w:val="24"/>
          <w:szCs w:val="24"/>
        </w:rPr>
        <w:t xml:space="preserve"> lease/contract cost and the estimated cost of service and supplies versus the proposed, go-forward solution</w:t>
      </w:r>
      <w:r w:rsidR="008E342B" w:rsidRPr="000702BA">
        <w:rPr>
          <w:rFonts w:ascii="Arial" w:hAnsi="Arial" w:cs="Arial"/>
          <w:color w:val="0070C0"/>
          <w:sz w:val="24"/>
          <w:szCs w:val="24"/>
        </w:rPr>
        <w:t>)</w:t>
      </w:r>
      <w:r w:rsidRPr="000702BA">
        <w:rPr>
          <w:rFonts w:ascii="Arial" w:hAnsi="Arial" w:cs="Arial"/>
          <w:color w:val="0070C0"/>
          <w:sz w:val="24"/>
          <w:szCs w:val="24"/>
        </w:rPr>
        <w:t xml:space="preserve">.  For the purposes of determining cost savings we focus on hard, out of pocket expenses, rather than estimated “soft costs”.  Additional value or soft cost savings will be provided but not as it relates to cost reduction.  </w:t>
      </w:r>
    </w:p>
    <w:p w:rsidR="00972582" w:rsidRPr="000702BA" w:rsidRDefault="00972582" w:rsidP="00307BCF">
      <w:pPr>
        <w:pStyle w:val="ListParagraph"/>
        <w:spacing w:before="0"/>
        <w:ind w:firstLine="0"/>
        <w:contextualSpacing w:val="0"/>
        <w:jc w:val="left"/>
        <w:rPr>
          <w:rFonts w:ascii="Arial" w:hAnsi="Arial" w:cs="Arial"/>
          <w:sz w:val="24"/>
          <w:szCs w:val="24"/>
        </w:rPr>
      </w:pPr>
    </w:p>
    <w:p w:rsidR="00716A6E" w:rsidRPr="000702BA" w:rsidRDefault="00716A6E"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 xml:space="preserve">Describe your organization’s implementation strategy. The strategy should contain your approach </w:t>
      </w:r>
      <w:r w:rsidR="00AA4A30" w:rsidRPr="000702BA">
        <w:rPr>
          <w:rFonts w:ascii="Arial" w:hAnsi="Arial" w:cs="Arial"/>
          <w:sz w:val="24"/>
          <w:szCs w:val="24"/>
        </w:rPr>
        <w:t xml:space="preserve">to </w:t>
      </w:r>
      <w:r w:rsidRPr="000702BA">
        <w:rPr>
          <w:rFonts w:ascii="Arial" w:hAnsi="Arial" w:cs="Arial"/>
          <w:sz w:val="24"/>
          <w:szCs w:val="24"/>
        </w:rPr>
        <w:t xml:space="preserve">training, communication plans, and how continuous improvement and program management are collaboratively addressed. </w:t>
      </w:r>
    </w:p>
    <w:p w:rsidR="001A1147" w:rsidRPr="000702BA" w:rsidRDefault="001A1147" w:rsidP="001A1147">
      <w:pPr>
        <w:spacing w:before="0"/>
        <w:jc w:val="left"/>
        <w:rPr>
          <w:rFonts w:ascii="Arial" w:hAnsi="Arial" w:cs="Arial"/>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Kyocera’s implementation strategy is based on our proven ITELv3 Prince2 process which provides comprehensive management throughout the implementation.  Kyocera will assign a dedicated Project Manager to any engagement of ten (10) or more devices who will track, coordinate and manage the project through completion.  At each phase in the implementation the Project Manager will provide detailed updates electronically and communicate continuously with the client team to ensure the project timelines are met and there is minimal disruption to the user community.  </w:t>
      </w:r>
    </w:p>
    <w:p w:rsidR="007F3139" w:rsidRPr="000702BA" w:rsidRDefault="007F3139" w:rsidP="007F3139">
      <w:pPr>
        <w:pStyle w:val="ListParagraph"/>
        <w:spacing w:before="0"/>
        <w:ind w:firstLine="0"/>
        <w:contextualSpacing w:val="0"/>
        <w:jc w:val="left"/>
        <w:rPr>
          <w:rFonts w:ascii="Arial" w:hAnsi="Arial" w:cs="Arial"/>
          <w:sz w:val="24"/>
          <w:szCs w:val="24"/>
        </w:rPr>
      </w:pPr>
    </w:p>
    <w:p w:rsidR="00716A6E" w:rsidRPr="000702BA" w:rsidRDefault="00716A6E"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your training approach to ensure that customers are well versed in how to maximize your Managed Print Services approach. Offerors should include the types of training available (targeted, web-based, on-site, one-on-one etc.) in their response.</w:t>
      </w:r>
    </w:p>
    <w:p w:rsidR="007F3139" w:rsidRPr="000702BA" w:rsidRDefault="007F3139" w:rsidP="007F3139">
      <w:pPr>
        <w:pStyle w:val="ListParagraph"/>
        <w:spacing w:before="0"/>
        <w:ind w:firstLine="0"/>
        <w:contextualSpacing w:val="0"/>
        <w:jc w:val="left"/>
        <w:rPr>
          <w:rFonts w:ascii="Arial" w:hAnsi="Arial" w:cs="Arial"/>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Kyocera believes in providing end-user education, not just training to ensure that users are adept at the use of the technology and have all the tools required to accomplish their assigned tasks with ease. </w:t>
      </w:r>
    </w:p>
    <w:p w:rsidR="001A1147" w:rsidRPr="000702BA" w:rsidRDefault="001A1147" w:rsidP="001A1147">
      <w:pPr>
        <w:spacing w:before="0"/>
        <w:ind w:left="720" w:firstLine="0"/>
        <w:jc w:val="left"/>
        <w:rPr>
          <w:rFonts w:ascii="Arial" w:hAnsi="Arial" w:cs="Arial"/>
          <w:color w:val="0070C0"/>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Our education program begins prior to deployment to identify key users and gain a clearer understanding on their requirements.  Through open-house education sessions we will work with these users to ensure our prescribed solution meets their needs.  </w:t>
      </w:r>
    </w:p>
    <w:p w:rsidR="001A1147" w:rsidRPr="000702BA" w:rsidRDefault="001A1147" w:rsidP="001A1147">
      <w:pPr>
        <w:spacing w:before="0"/>
        <w:ind w:left="720" w:firstLine="0"/>
        <w:jc w:val="left"/>
        <w:rPr>
          <w:rFonts w:ascii="Arial" w:hAnsi="Arial" w:cs="Arial"/>
          <w:color w:val="0070C0"/>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During the time of installation Kyocera personnel will provide hands on training to the user community focusing on the key functions and features of the technology.  </w:t>
      </w:r>
    </w:p>
    <w:p w:rsidR="001A1147" w:rsidRPr="000702BA" w:rsidRDefault="001A1147" w:rsidP="001A1147">
      <w:pPr>
        <w:spacing w:before="0"/>
        <w:ind w:left="720" w:firstLine="0"/>
        <w:jc w:val="left"/>
        <w:rPr>
          <w:rFonts w:ascii="Arial" w:hAnsi="Arial" w:cs="Arial"/>
          <w:color w:val="0070C0"/>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On an ongoing basis Kyocera will provide unlimited onsite and remote training/assistance to address any questions or concerns the users may have. </w:t>
      </w:r>
    </w:p>
    <w:p w:rsidR="001A1147" w:rsidRPr="000702BA" w:rsidRDefault="001A1147" w:rsidP="001A1147">
      <w:pPr>
        <w:spacing w:before="0"/>
        <w:ind w:left="720" w:firstLine="0"/>
        <w:jc w:val="left"/>
        <w:rPr>
          <w:rFonts w:ascii="Arial" w:hAnsi="Arial" w:cs="Arial"/>
          <w:color w:val="0070C0"/>
          <w:sz w:val="24"/>
          <w:szCs w:val="24"/>
        </w:rPr>
      </w:pPr>
    </w:p>
    <w:p w:rsidR="001A1147" w:rsidRPr="000702BA" w:rsidRDefault="001A1147" w:rsidP="001A1147">
      <w:pPr>
        <w:spacing w:before="0"/>
        <w:ind w:left="720" w:firstLine="0"/>
        <w:jc w:val="left"/>
        <w:rPr>
          <w:rFonts w:ascii="Arial" w:hAnsi="Arial" w:cs="Arial"/>
          <w:color w:val="0070C0"/>
          <w:sz w:val="24"/>
          <w:szCs w:val="24"/>
        </w:rPr>
      </w:pPr>
      <w:r w:rsidRPr="000702BA">
        <w:rPr>
          <w:rFonts w:ascii="Arial" w:hAnsi="Arial" w:cs="Arial"/>
          <w:color w:val="0070C0"/>
          <w:sz w:val="24"/>
          <w:szCs w:val="24"/>
        </w:rPr>
        <w:t xml:space="preserve">Kyocera also provides a dedicated YouTube channel that provides instructional videos on almost any technology or feature that may be required.  </w:t>
      </w:r>
    </w:p>
    <w:p w:rsidR="001A1147" w:rsidRPr="000702BA" w:rsidRDefault="001A1147" w:rsidP="007F3139">
      <w:pPr>
        <w:pStyle w:val="ListParagraph"/>
        <w:spacing w:before="0"/>
        <w:ind w:firstLine="0"/>
        <w:contextualSpacing w:val="0"/>
        <w:jc w:val="left"/>
        <w:rPr>
          <w:rFonts w:ascii="Arial" w:hAnsi="Arial" w:cs="Arial"/>
          <w:sz w:val="24"/>
          <w:szCs w:val="24"/>
        </w:rPr>
      </w:pPr>
    </w:p>
    <w:p w:rsidR="00523F62" w:rsidRPr="000702BA" w:rsidRDefault="00523F62"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How does your organization remain competitive in the managed print industry to improve efficiencies? How do those efficiencies transfer to your customers?</w:t>
      </w:r>
    </w:p>
    <w:p w:rsidR="001A1147" w:rsidRPr="000702BA" w:rsidRDefault="001A1147" w:rsidP="001A1147">
      <w:pPr>
        <w:spacing w:before="0"/>
        <w:jc w:val="left"/>
        <w:rPr>
          <w:rFonts w:ascii="Arial" w:hAnsi="Arial" w:cs="Arial"/>
          <w:sz w:val="24"/>
          <w:szCs w:val="24"/>
        </w:rPr>
      </w:pPr>
    </w:p>
    <w:p w:rsidR="001A1147" w:rsidRPr="000702BA" w:rsidRDefault="001A1147" w:rsidP="001A1147">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Kyocera has long been a leader in the industry and one of the most stable and profitable companies in the print business.  We are constantly working to enhance our offering, our service and our own company.  Kyocera constantly seeks opportunities to reduce costs while not impact the level of service we provide to our customers.  The efficient operation practices of Kyocera enable us to keep the customer’s cost down and ensure the long-term health of our organization.  </w:t>
      </w:r>
    </w:p>
    <w:p w:rsidR="001A1147" w:rsidRPr="000702BA" w:rsidRDefault="001A1147" w:rsidP="001A1147">
      <w:pPr>
        <w:pStyle w:val="ListParagraph"/>
        <w:spacing w:before="0"/>
        <w:ind w:firstLine="0"/>
        <w:contextualSpacing w:val="0"/>
        <w:jc w:val="left"/>
        <w:rPr>
          <w:rFonts w:ascii="Arial" w:hAnsi="Arial" w:cs="Arial"/>
          <w:color w:val="0070C0"/>
          <w:sz w:val="24"/>
          <w:szCs w:val="24"/>
        </w:rPr>
      </w:pPr>
    </w:p>
    <w:p w:rsidR="001A1147" w:rsidRPr="000702BA" w:rsidRDefault="001A1147" w:rsidP="001A1147">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Our vision goes beyond simply controlling costs as we have a strong commitment to our environment as whole.  This is demonstrated with such innovations as our award-winning packaging.  Kyocera has invested heavily in providing product packaging that is safer for the planet by virtually eliminating polystyrene which, according to the EPA, has a greater global warming effect than CO2 emissions.  Although our packaging solutions do not help us keep costs down it’s the right thing to do for our global community. </w:t>
      </w:r>
    </w:p>
    <w:p w:rsidR="001A1147" w:rsidRPr="000702BA" w:rsidRDefault="001A1147" w:rsidP="001A1147">
      <w:pPr>
        <w:spacing w:before="0"/>
        <w:ind w:left="1368"/>
        <w:jc w:val="left"/>
        <w:rPr>
          <w:rFonts w:ascii="Arial" w:hAnsi="Arial" w:cs="Arial"/>
          <w:sz w:val="24"/>
          <w:szCs w:val="24"/>
        </w:rPr>
      </w:pPr>
    </w:p>
    <w:p w:rsidR="00261383"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 xml:space="preserve">What type of reporting is available to customers? Are customers able to access these reports themselves? </w:t>
      </w:r>
    </w:p>
    <w:p w:rsidR="00434E9D" w:rsidRPr="000702BA" w:rsidRDefault="00434E9D" w:rsidP="00434E9D">
      <w:pPr>
        <w:pStyle w:val="ListParagraph"/>
        <w:rPr>
          <w:rFonts w:ascii="Arial" w:hAnsi="Arial" w:cs="Arial"/>
          <w:sz w:val="24"/>
          <w:szCs w:val="24"/>
        </w:rPr>
      </w:pPr>
    </w:p>
    <w:p w:rsidR="00434E9D" w:rsidRPr="000702BA" w:rsidRDefault="00434E9D" w:rsidP="00434E9D">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Reporting and information detail are a huge component of our Managed Print Services offering.  We believe strongly in providing clear, actionable data that is</w:t>
      </w:r>
      <w:r w:rsidR="00E64B83" w:rsidRPr="000702BA">
        <w:rPr>
          <w:rFonts w:ascii="Arial" w:hAnsi="Arial" w:cs="Arial"/>
          <w:color w:val="0070C0"/>
          <w:sz w:val="24"/>
          <w:szCs w:val="24"/>
        </w:rPr>
        <w:t xml:space="preserve"> both</w:t>
      </w:r>
      <w:r w:rsidRPr="000702BA">
        <w:rPr>
          <w:rFonts w:ascii="Arial" w:hAnsi="Arial" w:cs="Arial"/>
          <w:color w:val="0070C0"/>
          <w:sz w:val="24"/>
          <w:szCs w:val="24"/>
        </w:rPr>
        <w:t xml:space="preserve"> succinct and relevant.  Our standard reporting suite includes:</w:t>
      </w:r>
    </w:p>
    <w:p w:rsidR="00434E9D" w:rsidRPr="000702BA" w:rsidRDefault="00434E9D" w:rsidP="00434E9D">
      <w:pPr>
        <w:pStyle w:val="ListParagraph"/>
        <w:numPr>
          <w:ilvl w:val="0"/>
          <w:numId w:val="17"/>
        </w:numPr>
        <w:spacing w:before="0"/>
        <w:contextualSpacing w:val="0"/>
        <w:jc w:val="left"/>
        <w:rPr>
          <w:rFonts w:ascii="Arial" w:hAnsi="Arial" w:cs="Arial"/>
          <w:color w:val="0070C0"/>
          <w:sz w:val="24"/>
          <w:szCs w:val="24"/>
        </w:rPr>
      </w:pPr>
      <w:r w:rsidRPr="000702BA">
        <w:rPr>
          <w:rFonts w:ascii="Arial" w:hAnsi="Arial" w:cs="Arial"/>
          <w:color w:val="0070C0"/>
          <w:sz w:val="24"/>
          <w:szCs w:val="24"/>
        </w:rPr>
        <w:t>Once weekly SLA reporting with service detail and consumable orders</w:t>
      </w:r>
    </w:p>
    <w:p w:rsidR="00434E9D" w:rsidRPr="000702BA" w:rsidRDefault="00434E9D" w:rsidP="00434E9D">
      <w:pPr>
        <w:pStyle w:val="ListParagraph"/>
        <w:numPr>
          <w:ilvl w:val="0"/>
          <w:numId w:val="17"/>
        </w:numPr>
        <w:spacing w:before="0"/>
        <w:contextualSpacing w:val="0"/>
        <w:jc w:val="left"/>
        <w:rPr>
          <w:rFonts w:ascii="Arial" w:hAnsi="Arial" w:cs="Arial"/>
          <w:color w:val="0070C0"/>
          <w:sz w:val="24"/>
          <w:szCs w:val="24"/>
        </w:rPr>
      </w:pPr>
      <w:r w:rsidRPr="000702BA">
        <w:rPr>
          <w:rFonts w:ascii="Arial" w:hAnsi="Arial" w:cs="Arial"/>
          <w:color w:val="0070C0"/>
          <w:sz w:val="24"/>
          <w:szCs w:val="24"/>
        </w:rPr>
        <w:t xml:space="preserve">Once monthly spend analysis and commercial reporting </w:t>
      </w:r>
    </w:p>
    <w:p w:rsidR="00434E9D" w:rsidRPr="000702BA" w:rsidRDefault="00434E9D" w:rsidP="00434E9D">
      <w:pPr>
        <w:pStyle w:val="ListParagraph"/>
        <w:numPr>
          <w:ilvl w:val="0"/>
          <w:numId w:val="17"/>
        </w:numPr>
        <w:spacing w:before="0"/>
        <w:contextualSpacing w:val="0"/>
        <w:jc w:val="left"/>
        <w:rPr>
          <w:rFonts w:ascii="Arial" w:hAnsi="Arial" w:cs="Arial"/>
          <w:color w:val="0070C0"/>
          <w:sz w:val="24"/>
          <w:szCs w:val="24"/>
        </w:rPr>
      </w:pPr>
      <w:r w:rsidRPr="000702BA">
        <w:rPr>
          <w:rFonts w:ascii="Arial" w:hAnsi="Arial" w:cs="Arial"/>
          <w:color w:val="0070C0"/>
          <w:sz w:val="24"/>
          <w:szCs w:val="24"/>
        </w:rPr>
        <w:t>Once quarterly business review and trend analysis (typically conducted onsite)</w:t>
      </w:r>
    </w:p>
    <w:p w:rsidR="00434E9D" w:rsidRPr="000702BA" w:rsidRDefault="005024C7" w:rsidP="00434E9D">
      <w:pPr>
        <w:pStyle w:val="ListParagraph"/>
        <w:numPr>
          <w:ilvl w:val="0"/>
          <w:numId w:val="17"/>
        </w:numPr>
        <w:spacing w:before="0"/>
        <w:contextualSpacing w:val="0"/>
        <w:jc w:val="left"/>
        <w:rPr>
          <w:rFonts w:ascii="Arial" w:hAnsi="Arial" w:cs="Arial"/>
          <w:color w:val="0070C0"/>
          <w:sz w:val="24"/>
          <w:szCs w:val="24"/>
        </w:rPr>
      </w:pPr>
      <w:r w:rsidRPr="000702BA">
        <w:rPr>
          <w:rFonts w:ascii="Arial" w:hAnsi="Arial" w:cs="Arial"/>
          <w:color w:val="0070C0"/>
          <w:sz w:val="24"/>
          <w:szCs w:val="24"/>
        </w:rPr>
        <w:t>Once annual business review which includes a re-assessment of each site in scope</w:t>
      </w:r>
    </w:p>
    <w:p w:rsidR="00E64B83" w:rsidRPr="000702BA" w:rsidRDefault="00E64B83" w:rsidP="005024C7">
      <w:pPr>
        <w:spacing w:before="0"/>
        <w:ind w:left="1368"/>
        <w:jc w:val="left"/>
        <w:rPr>
          <w:rFonts w:ascii="Arial" w:hAnsi="Arial" w:cs="Arial"/>
          <w:color w:val="0070C0"/>
          <w:sz w:val="24"/>
          <w:szCs w:val="24"/>
        </w:rPr>
      </w:pPr>
    </w:p>
    <w:p w:rsidR="005024C7" w:rsidRPr="000702BA" w:rsidRDefault="0084585D" w:rsidP="005024C7">
      <w:pPr>
        <w:spacing w:before="0"/>
        <w:ind w:left="1368"/>
        <w:jc w:val="left"/>
        <w:rPr>
          <w:rFonts w:ascii="Arial" w:hAnsi="Arial" w:cs="Arial"/>
          <w:color w:val="0070C0"/>
          <w:sz w:val="24"/>
          <w:szCs w:val="24"/>
        </w:rPr>
      </w:pPr>
      <w:r w:rsidRPr="000702BA">
        <w:rPr>
          <w:rFonts w:ascii="Arial" w:hAnsi="Arial" w:cs="Arial"/>
          <w:color w:val="0070C0"/>
          <w:sz w:val="24"/>
          <w:szCs w:val="24"/>
        </w:rPr>
        <w:t xml:space="preserve">Many reports such as device statistics and usage are available on-demand on our online portal.  </w:t>
      </w:r>
    </w:p>
    <w:p w:rsidR="0084585D" w:rsidRPr="000702BA" w:rsidRDefault="0084585D" w:rsidP="005024C7">
      <w:pPr>
        <w:spacing w:before="0"/>
        <w:ind w:left="1368"/>
        <w:jc w:val="left"/>
        <w:rPr>
          <w:rFonts w:ascii="Arial" w:hAnsi="Arial" w:cs="Arial"/>
          <w:color w:val="0070C0"/>
          <w:sz w:val="24"/>
          <w:szCs w:val="24"/>
        </w:rPr>
      </w:pPr>
    </w:p>
    <w:p w:rsidR="0084585D" w:rsidRPr="000702BA" w:rsidRDefault="0084585D" w:rsidP="005024C7">
      <w:pPr>
        <w:spacing w:before="0"/>
        <w:ind w:left="1368"/>
        <w:jc w:val="left"/>
        <w:rPr>
          <w:rFonts w:ascii="Arial" w:hAnsi="Arial" w:cs="Arial"/>
          <w:color w:val="0070C0"/>
          <w:sz w:val="24"/>
          <w:szCs w:val="24"/>
        </w:rPr>
      </w:pPr>
      <w:r w:rsidRPr="000702BA">
        <w:rPr>
          <w:rFonts w:ascii="Arial" w:hAnsi="Arial" w:cs="Arial"/>
          <w:color w:val="0070C0"/>
          <w:sz w:val="24"/>
          <w:szCs w:val="24"/>
        </w:rPr>
        <w:t xml:space="preserve">Any additional reporting can be customized to meet your specific requirements in near-time. </w:t>
      </w:r>
    </w:p>
    <w:p w:rsidR="00307BCF" w:rsidRPr="000702BA" w:rsidRDefault="00307BCF" w:rsidP="00307BCF">
      <w:pPr>
        <w:pStyle w:val="ListParagraph"/>
        <w:spacing w:before="0"/>
        <w:ind w:firstLine="0"/>
        <w:contextualSpacing w:val="0"/>
        <w:jc w:val="left"/>
        <w:rPr>
          <w:rFonts w:ascii="Arial" w:hAnsi="Arial" w:cs="Arial"/>
          <w:sz w:val="24"/>
          <w:szCs w:val="24"/>
        </w:rPr>
      </w:pPr>
    </w:p>
    <w:p w:rsidR="00307BCF"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 xml:space="preserve">How frequently do you conduct customer business reviews and what do those reviews include? </w:t>
      </w:r>
    </w:p>
    <w:p w:rsidR="00307BCF" w:rsidRPr="000702BA" w:rsidRDefault="00307BCF" w:rsidP="00307BCF">
      <w:pPr>
        <w:pStyle w:val="ListParagraph"/>
        <w:spacing w:before="0"/>
        <w:ind w:firstLine="0"/>
        <w:contextualSpacing w:val="0"/>
        <w:jc w:val="left"/>
        <w:rPr>
          <w:rFonts w:ascii="Arial" w:hAnsi="Arial" w:cs="Arial"/>
          <w:sz w:val="24"/>
          <w:szCs w:val="24"/>
        </w:rPr>
      </w:pPr>
    </w:p>
    <w:p w:rsidR="00F364D0" w:rsidRPr="000702BA" w:rsidRDefault="00397D90"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The Kyocera Team will conduct a once quarterly onsite business review which will review:</w:t>
      </w:r>
    </w:p>
    <w:p w:rsidR="00397D90" w:rsidRPr="000702BA" w:rsidRDefault="00397D90" w:rsidP="00397D90">
      <w:pPr>
        <w:pStyle w:val="ListParagraph"/>
        <w:numPr>
          <w:ilvl w:val="0"/>
          <w:numId w:val="18"/>
        </w:numPr>
        <w:spacing w:before="0"/>
        <w:contextualSpacing w:val="0"/>
        <w:jc w:val="left"/>
        <w:rPr>
          <w:rFonts w:ascii="Arial" w:hAnsi="Arial" w:cs="Arial"/>
          <w:color w:val="0070C0"/>
          <w:sz w:val="24"/>
          <w:szCs w:val="24"/>
        </w:rPr>
      </w:pPr>
      <w:r w:rsidRPr="000702BA">
        <w:rPr>
          <w:rFonts w:ascii="Arial" w:hAnsi="Arial" w:cs="Arial"/>
          <w:color w:val="0070C0"/>
          <w:sz w:val="24"/>
          <w:szCs w:val="24"/>
        </w:rPr>
        <w:t>Service and spend statistics</w:t>
      </w:r>
    </w:p>
    <w:p w:rsidR="00397D90" w:rsidRPr="000702BA" w:rsidRDefault="00397D90" w:rsidP="00397D90">
      <w:pPr>
        <w:pStyle w:val="ListParagraph"/>
        <w:numPr>
          <w:ilvl w:val="0"/>
          <w:numId w:val="18"/>
        </w:numPr>
        <w:spacing w:before="0"/>
        <w:contextualSpacing w:val="0"/>
        <w:jc w:val="left"/>
        <w:rPr>
          <w:rFonts w:ascii="Arial" w:hAnsi="Arial" w:cs="Arial"/>
          <w:color w:val="0070C0"/>
          <w:sz w:val="24"/>
          <w:szCs w:val="24"/>
        </w:rPr>
      </w:pPr>
      <w:r w:rsidRPr="000702BA">
        <w:rPr>
          <w:rFonts w:ascii="Arial" w:hAnsi="Arial" w:cs="Arial"/>
          <w:color w:val="0070C0"/>
          <w:sz w:val="24"/>
          <w:szCs w:val="24"/>
        </w:rPr>
        <w:t>Trend Analysis for predictive management</w:t>
      </w:r>
    </w:p>
    <w:p w:rsidR="00397D90" w:rsidRPr="000702BA" w:rsidRDefault="00397D90" w:rsidP="00397D90">
      <w:pPr>
        <w:pStyle w:val="ListParagraph"/>
        <w:numPr>
          <w:ilvl w:val="0"/>
          <w:numId w:val="18"/>
        </w:numPr>
        <w:spacing w:before="0"/>
        <w:contextualSpacing w:val="0"/>
        <w:jc w:val="left"/>
        <w:rPr>
          <w:rFonts w:ascii="Arial" w:hAnsi="Arial" w:cs="Arial"/>
          <w:color w:val="0070C0"/>
          <w:sz w:val="24"/>
          <w:szCs w:val="24"/>
        </w:rPr>
      </w:pPr>
      <w:r w:rsidRPr="000702BA">
        <w:rPr>
          <w:rFonts w:ascii="Arial" w:hAnsi="Arial" w:cs="Arial"/>
          <w:color w:val="0070C0"/>
          <w:sz w:val="24"/>
          <w:szCs w:val="24"/>
        </w:rPr>
        <w:t>Review of any open issues or discussion points</w:t>
      </w:r>
    </w:p>
    <w:p w:rsidR="00397D90" w:rsidRPr="000702BA" w:rsidRDefault="00397D90" w:rsidP="00397D90">
      <w:pPr>
        <w:pStyle w:val="ListParagraph"/>
        <w:numPr>
          <w:ilvl w:val="0"/>
          <w:numId w:val="18"/>
        </w:numPr>
        <w:spacing w:before="0"/>
        <w:contextualSpacing w:val="0"/>
        <w:jc w:val="left"/>
        <w:rPr>
          <w:rFonts w:ascii="Arial" w:hAnsi="Arial" w:cs="Arial"/>
          <w:color w:val="0070C0"/>
          <w:sz w:val="24"/>
          <w:szCs w:val="24"/>
        </w:rPr>
      </w:pPr>
      <w:r w:rsidRPr="000702BA">
        <w:rPr>
          <w:rFonts w:ascii="Arial" w:hAnsi="Arial" w:cs="Arial"/>
          <w:color w:val="0070C0"/>
          <w:sz w:val="24"/>
          <w:szCs w:val="24"/>
        </w:rPr>
        <w:t>Review of emerging technologies and potential solutions to business challenges</w:t>
      </w:r>
    </w:p>
    <w:p w:rsidR="00397D90" w:rsidRPr="000702BA" w:rsidRDefault="00397D90" w:rsidP="00397D90">
      <w:pPr>
        <w:pStyle w:val="ListParagraph"/>
        <w:numPr>
          <w:ilvl w:val="0"/>
          <w:numId w:val="18"/>
        </w:numPr>
        <w:spacing w:before="0"/>
        <w:contextualSpacing w:val="0"/>
        <w:jc w:val="left"/>
        <w:rPr>
          <w:rFonts w:ascii="Arial" w:hAnsi="Arial" w:cs="Arial"/>
          <w:color w:val="0070C0"/>
          <w:sz w:val="24"/>
          <w:szCs w:val="24"/>
        </w:rPr>
      </w:pPr>
      <w:r w:rsidRPr="000702BA">
        <w:rPr>
          <w:rFonts w:ascii="Arial" w:hAnsi="Arial" w:cs="Arial"/>
          <w:color w:val="0070C0"/>
          <w:sz w:val="24"/>
          <w:szCs w:val="24"/>
        </w:rPr>
        <w:t>A review of go-forward next steps</w:t>
      </w:r>
    </w:p>
    <w:p w:rsidR="0084585D" w:rsidRPr="000702BA" w:rsidRDefault="0084585D" w:rsidP="00307BCF">
      <w:pPr>
        <w:pStyle w:val="ListParagraph"/>
        <w:spacing w:before="0"/>
        <w:ind w:firstLine="0"/>
        <w:contextualSpacing w:val="0"/>
        <w:jc w:val="left"/>
        <w:rPr>
          <w:rFonts w:ascii="Arial" w:hAnsi="Arial" w:cs="Arial"/>
          <w:sz w:val="24"/>
          <w:szCs w:val="24"/>
        </w:rPr>
      </w:pPr>
    </w:p>
    <w:p w:rsidR="00307BCF"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What happens if a customer’s cost savings are lower than your projected cost savings?</w:t>
      </w:r>
    </w:p>
    <w:p w:rsidR="00261383" w:rsidRPr="000702BA" w:rsidRDefault="00261383" w:rsidP="00261383">
      <w:pPr>
        <w:pStyle w:val="ListParagraph"/>
        <w:spacing w:before="0"/>
        <w:ind w:firstLine="0"/>
        <w:contextualSpacing w:val="0"/>
        <w:jc w:val="left"/>
        <w:rPr>
          <w:rFonts w:ascii="Arial" w:hAnsi="Arial" w:cs="Arial"/>
          <w:sz w:val="24"/>
          <w:szCs w:val="24"/>
        </w:rPr>
      </w:pPr>
    </w:p>
    <w:p w:rsidR="00202C7A" w:rsidRPr="000702BA" w:rsidRDefault="00202C7A" w:rsidP="00261383">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Kyocera may be able to offer a gain sharing solution that provides a baseline cost savings target that will be guaranteed.  In the event the target is not achieved within the confines of the agreed upon scope of work Kyocera will satisfy the delta; in the event we over achieve on the projected savings Kyocera and the client share in the benefit. </w:t>
      </w:r>
    </w:p>
    <w:p w:rsidR="00202C7A" w:rsidRPr="000702BA" w:rsidRDefault="00202C7A" w:rsidP="00261383">
      <w:pPr>
        <w:pStyle w:val="ListParagraph"/>
        <w:spacing w:before="0"/>
        <w:ind w:firstLine="0"/>
        <w:contextualSpacing w:val="0"/>
        <w:jc w:val="left"/>
        <w:rPr>
          <w:rFonts w:ascii="Arial" w:hAnsi="Arial" w:cs="Arial"/>
          <w:color w:val="0070C0"/>
          <w:sz w:val="24"/>
          <w:szCs w:val="24"/>
        </w:rPr>
      </w:pPr>
    </w:p>
    <w:p w:rsidR="00202C7A" w:rsidRPr="000702BA" w:rsidRDefault="00202C7A" w:rsidP="00261383">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This and other options are available for discussion and discovery. </w:t>
      </w:r>
    </w:p>
    <w:p w:rsidR="00202C7A" w:rsidRPr="000702BA" w:rsidRDefault="00202C7A" w:rsidP="00261383">
      <w:pPr>
        <w:pStyle w:val="ListParagraph"/>
        <w:spacing w:before="0"/>
        <w:ind w:firstLine="0"/>
        <w:contextualSpacing w:val="0"/>
        <w:jc w:val="left"/>
        <w:rPr>
          <w:rFonts w:ascii="Arial" w:hAnsi="Arial" w:cs="Arial"/>
          <w:sz w:val="24"/>
          <w:szCs w:val="24"/>
        </w:rPr>
      </w:pPr>
    </w:p>
    <w:p w:rsidR="00261383" w:rsidRPr="000702BA" w:rsidRDefault="00261383" w:rsidP="00261383">
      <w:pPr>
        <w:pStyle w:val="ListParagraph"/>
        <w:numPr>
          <w:ilvl w:val="0"/>
          <w:numId w:val="1"/>
        </w:numPr>
        <w:spacing w:before="0" w:after="60"/>
        <w:ind w:left="720"/>
        <w:contextualSpacing w:val="0"/>
        <w:jc w:val="left"/>
        <w:rPr>
          <w:rFonts w:ascii="Arial" w:hAnsi="Arial" w:cs="Arial"/>
          <w:sz w:val="24"/>
          <w:szCs w:val="24"/>
        </w:rPr>
      </w:pPr>
      <w:r w:rsidRPr="000702BA">
        <w:rPr>
          <w:rFonts w:ascii="Arial" w:hAnsi="Arial" w:cs="Arial"/>
          <w:sz w:val="24"/>
          <w:szCs w:val="24"/>
        </w:rPr>
        <w:t>Provide two (2) detailed examples of your organizations experience in implementing and managing MPS for government entities. Include information such as the size of the fleet, the type of services provided, and the outcome of the project relative to the customer’s expectations.</w:t>
      </w:r>
    </w:p>
    <w:p w:rsidR="007D5752" w:rsidRDefault="007D5752" w:rsidP="007D5752">
      <w:pPr>
        <w:pStyle w:val="ListParagraph"/>
        <w:spacing w:before="0"/>
        <w:ind w:firstLine="0"/>
        <w:contextualSpacing w:val="0"/>
        <w:jc w:val="left"/>
        <w:rPr>
          <w:rFonts w:ascii="Arial" w:hAnsi="Arial" w:cs="Arial"/>
          <w:color w:val="0070C0"/>
          <w:sz w:val="24"/>
          <w:szCs w:val="24"/>
        </w:rPr>
      </w:pPr>
    </w:p>
    <w:p w:rsidR="007D5752" w:rsidRDefault="007D5752" w:rsidP="007D5752">
      <w:pPr>
        <w:pStyle w:val="ListParagraph"/>
        <w:spacing w:before="0"/>
        <w:ind w:firstLine="0"/>
        <w:contextualSpacing w:val="0"/>
        <w:jc w:val="left"/>
        <w:rPr>
          <w:rFonts w:ascii="Arial" w:hAnsi="Arial" w:cs="Arial"/>
          <w:color w:val="0070C0"/>
          <w:sz w:val="24"/>
          <w:szCs w:val="24"/>
        </w:rPr>
      </w:pPr>
    </w:p>
    <w:p w:rsidR="007D5752" w:rsidRDefault="007D5752" w:rsidP="007D5752">
      <w:pPr>
        <w:pStyle w:val="ListParagraph"/>
        <w:spacing w:before="0"/>
        <w:ind w:firstLine="0"/>
        <w:contextualSpacing w:val="0"/>
        <w:jc w:val="left"/>
        <w:rPr>
          <w:rFonts w:ascii="Arial" w:hAnsi="Arial" w:cs="Arial"/>
          <w:color w:val="0070C0"/>
          <w:sz w:val="24"/>
          <w:szCs w:val="24"/>
        </w:rPr>
      </w:pPr>
    </w:p>
    <w:p w:rsidR="007D5752" w:rsidRDefault="007D5752" w:rsidP="007D5752">
      <w:pPr>
        <w:pStyle w:val="ListParagraph"/>
        <w:spacing w:before="0"/>
        <w:ind w:firstLine="0"/>
        <w:contextualSpacing w:val="0"/>
        <w:jc w:val="left"/>
        <w:rPr>
          <w:rFonts w:ascii="Arial" w:hAnsi="Arial" w:cs="Arial"/>
          <w:color w:val="0070C0"/>
          <w:sz w:val="24"/>
          <w:szCs w:val="24"/>
        </w:rPr>
      </w:pPr>
    </w:p>
    <w:p w:rsidR="00915F9A" w:rsidRPr="007D5752" w:rsidRDefault="00915F9A" w:rsidP="007D5752">
      <w:pPr>
        <w:pStyle w:val="ListParagraph"/>
        <w:spacing w:before="0"/>
        <w:ind w:firstLine="0"/>
        <w:contextualSpacing w:val="0"/>
        <w:jc w:val="left"/>
        <w:rPr>
          <w:rFonts w:ascii="Arial" w:hAnsi="Arial" w:cs="Arial"/>
          <w:b/>
          <w:color w:val="0070C0"/>
          <w:sz w:val="24"/>
          <w:szCs w:val="24"/>
        </w:rPr>
      </w:pPr>
      <w:r w:rsidRPr="007D5752">
        <w:rPr>
          <w:rFonts w:ascii="Arial" w:hAnsi="Arial" w:cs="Arial"/>
          <w:b/>
          <w:color w:val="0070C0"/>
          <w:sz w:val="24"/>
          <w:szCs w:val="24"/>
        </w:rPr>
        <w:lastRenderedPageBreak/>
        <w:t xml:space="preserve">The State of Louisiana  </w:t>
      </w: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r w:rsidRPr="007D5752">
        <w:rPr>
          <w:rFonts w:ascii="Arial" w:hAnsi="Arial" w:cs="Arial"/>
          <w:color w:val="0070C0"/>
          <w:sz w:val="24"/>
          <w:szCs w:val="24"/>
        </w:rPr>
        <w:t xml:space="preserve">Since 2016 Kyocera has been a primary print provider for The Great State of Louisiana supporting more than 1,500 print devices and a wide array of managed print services and document workflow solutions that have had a positive impact on the state. </w:t>
      </w: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r w:rsidRPr="007D5752">
        <w:rPr>
          <w:rFonts w:ascii="Arial" w:hAnsi="Arial" w:cs="Arial"/>
          <w:color w:val="0070C0"/>
          <w:sz w:val="24"/>
          <w:szCs w:val="24"/>
        </w:rPr>
        <w:t>By providing innovative technology solution the State has realized dramatic reductions in cost associated with managing printers and related services as well as freed up valuable State IT resources to focus on more important projects.</w:t>
      </w:r>
    </w:p>
    <w:p w:rsidR="00915F9A" w:rsidRPr="007D5752" w:rsidRDefault="00915F9A" w:rsidP="007D5752">
      <w:pPr>
        <w:pStyle w:val="ListParagraph"/>
        <w:spacing w:before="0"/>
        <w:ind w:firstLine="0"/>
        <w:contextualSpacing w:val="0"/>
        <w:jc w:val="left"/>
        <w:rPr>
          <w:rFonts w:ascii="Arial" w:hAnsi="Arial" w:cs="Arial"/>
          <w:b/>
          <w:color w:val="0070C0"/>
          <w:sz w:val="24"/>
          <w:szCs w:val="24"/>
        </w:rPr>
      </w:pPr>
      <w:bookmarkStart w:id="0" w:name="_GoBack"/>
    </w:p>
    <w:p w:rsidR="00915F9A" w:rsidRPr="007D5752" w:rsidRDefault="00915F9A" w:rsidP="007D5752">
      <w:pPr>
        <w:pStyle w:val="ListParagraph"/>
        <w:spacing w:before="0"/>
        <w:ind w:firstLine="0"/>
        <w:contextualSpacing w:val="0"/>
        <w:jc w:val="left"/>
        <w:rPr>
          <w:rFonts w:ascii="Arial" w:hAnsi="Arial" w:cs="Arial"/>
          <w:b/>
          <w:color w:val="0070C0"/>
          <w:sz w:val="24"/>
          <w:szCs w:val="24"/>
        </w:rPr>
      </w:pPr>
      <w:r w:rsidRPr="007D5752">
        <w:rPr>
          <w:rFonts w:ascii="Arial" w:hAnsi="Arial" w:cs="Arial"/>
          <w:b/>
          <w:color w:val="0070C0"/>
          <w:sz w:val="24"/>
          <w:szCs w:val="24"/>
        </w:rPr>
        <w:t>The State of New Jersey</w:t>
      </w:r>
    </w:p>
    <w:bookmarkEnd w:id="0"/>
    <w:p w:rsidR="00915F9A" w:rsidRPr="007D5752" w:rsidRDefault="00915F9A" w:rsidP="007D5752">
      <w:pPr>
        <w:pStyle w:val="ListParagraph"/>
        <w:spacing w:before="0"/>
        <w:ind w:firstLine="0"/>
        <w:contextualSpacing w:val="0"/>
        <w:jc w:val="left"/>
        <w:rPr>
          <w:rFonts w:ascii="Arial" w:hAnsi="Arial" w:cs="Arial"/>
          <w:color w:val="0070C0"/>
          <w:sz w:val="24"/>
          <w:szCs w:val="24"/>
        </w:rPr>
      </w:pP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r w:rsidRPr="007D5752">
        <w:rPr>
          <w:rFonts w:ascii="Arial" w:hAnsi="Arial" w:cs="Arial"/>
          <w:color w:val="0070C0"/>
          <w:sz w:val="24"/>
          <w:szCs w:val="24"/>
        </w:rPr>
        <w:t xml:space="preserve">For more than five years Kyocera has been the proud print provider for the State of New Jersey providing goods and services </w:t>
      </w:r>
      <w:proofErr w:type="gramStart"/>
      <w:r w:rsidRPr="007D5752">
        <w:rPr>
          <w:rFonts w:ascii="Arial" w:hAnsi="Arial" w:cs="Arial"/>
          <w:color w:val="0070C0"/>
          <w:sz w:val="24"/>
          <w:szCs w:val="24"/>
        </w:rPr>
        <w:t>in excess of</w:t>
      </w:r>
      <w:proofErr w:type="gramEnd"/>
      <w:r w:rsidRPr="007D5752">
        <w:rPr>
          <w:rFonts w:ascii="Arial" w:hAnsi="Arial" w:cs="Arial"/>
          <w:color w:val="0070C0"/>
          <w:sz w:val="24"/>
          <w:szCs w:val="24"/>
        </w:rPr>
        <w:t xml:space="preserve"> $1.2million annually including print hardware, print management software, onsite services and document workflow solutions which extend to State agencies, local municipalities and State Universities including The University of Rutgers.  </w:t>
      </w: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p>
    <w:p w:rsidR="00915F9A" w:rsidRPr="007D5752" w:rsidRDefault="00915F9A" w:rsidP="007D5752">
      <w:pPr>
        <w:pStyle w:val="ListParagraph"/>
        <w:spacing w:before="0"/>
        <w:ind w:firstLine="0"/>
        <w:contextualSpacing w:val="0"/>
        <w:jc w:val="left"/>
        <w:rPr>
          <w:rFonts w:ascii="Arial" w:hAnsi="Arial" w:cs="Arial"/>
          <w:color w:val="0070C0"/>
          <w:sz w:val="24"/>
          <w:szCs w:val="24"/>
        </w:rPr>
      </w:pPr>
      <w:r w:rsidRPr="007D5752">
        <w:rPr>
          <w:rFonts w:ascii="Arial" w:hAnsi="Arial" w:cs="Arial"/>
          <w:color w:val="0070C0"/>
          <w:sz w:val="24"/>
          <w:szCs w:val="24"/>
        </w:rPr>
        <w:t>Our solutions have had a dramatic effect on the way agencies within the state do business by controlling costs and improving efficiencies.  Our focus has been to elevate the burden of managing print and make this category one less thing to worry about for State Employees.</w:t>
      </w:r>
    </w:p>
    <w:p w:rsidR="00D154B2" w:rsidRPr="000702BA" w:rsidRDefault="00D154B2" w:rsidP="00202C7A">
      <w:pPr>
        <w:spacing w:before="0"/>
        <w:ind w:left="0" w:firstLine="0"/>
        <w:jc w:val="left"/>
        <w:rPr>
          <w:rFonts w:ascii="Arial" w:hAnsi="Arial" w:cs="Arial"/>
          <w:color w:val="FF0000"/>
          <w:sz w:val="24"/>
          <w:szCs w:val="24"/>
        </w:rPr>
      </w:pPr>
    </w:p>
    <w:p w:rsidR="00261383" w:rsidRPr="000702BA" w:rsidRDefault="00261383" w:rsidP="00261383">
      <w:pPr>
        <w:pStyle w:val="ListParagraph"/>
        <w:spacing w:before="0"/>
        <w:ind w:left="1440" w:firstLine="0"/>
        <w:contextualSpacing w:val="0"/>
        <w:jc w:val="left"/>
        <w:rPr>
          <w:rFonts w:ascii="Arial" w:hAnsi="Arial" w:cs="Arial"/>
          <w:sz w:val="24"/>
          <w:szCs w:val="24"/>
        </w:rPr>
      </w:pPr>
    </w:p>
    <w:p w:rsidR="00F06393" w:rsidRPr="000702BA" w:rsidRDefault="00D154B2" w:rsidP="007F3139">
      <w:pPr>
        <w:pStyle w:val="ListParagraph"/>
        <w:spacing w:before="0"/>
        <w:ind w:left="0" w:firstLine="0"/>
        <w:contextualSpacing w:val="0"/>
        <w:jc w:val="left"/>
        <w:rPr>
          <w:rFonts w:ascii="Arial" w:hAnsi="Arial" w:cs="Arial"/>
          <w:b/>
          <w:sz w:val="24"/>
          <w:szCs w:val="24"/>
        </w:rPr>
      </w:pPr>
      <w:r w:rsidRPr="000702BA">
        <w:rPr>
          <w:rFonts w:ascii="Arial" w:hAnsi="Arial" w:cs="Arial"/>
          <w:b/>
          <w:sz w:val="24"/>
          <w:szCs w:val="24"/>
        </w:rPr>
        <w:t>VALUE ADDED</w:t>
      </w:r>
      <w:r w:rsidR="004078DD" w:rsidRPr="000702BA">
        <w:rPr>
          <w:rFonts w:ascii="Arial" w:hAnsi="Arial" w:cs="Arial"/>
          <w:b/>
          <w:sz w:val="24"/>
          <w:szCs w:val="24"/>
        </w:rPr>
        <w:t xml:space="preserve"> RESPONSES</w:t>
      </w:r>
      <w:r w:rsidR="007F3139" w:rsidRPr="000702BA">
        <w:rPr>
          <w:rFonts w:ascii="Arial" w:hAnsi="Arial" w:cs="Arial"/>
          <w:b/>
          <w:sz w:val="24"/>
          <w:szCs w:val="24"/>
        </w:rPr>
        <w:t>:</w:t>
      </w:r>
      <w:r w:rsidR="004078DD" w:rsidRPr="000702BA">
        <w:rPr>
          <w:rFonts w:ascii="Arial" w:hAnsi="Arial" w:cs="Arial"/>
          <w:b/>
          <w:sz w:val="24"/>
          <w:szCs w:val="24"/>
        </w:rPr>
        <w:t xml:space="preserve"> </w:t>
      </w:r>
    </w:p>
    <w:p w:rsidR="007F3139" w:rsidRPr="000702BA" w:rsidRDefault="007F3139" w:rsidP="007F3139">
      <w:pPr>
        <w:pStyle w:val="ListParagraph"/>
        <w:spacing w:before="0" w:line="360" w:lineRule="auto"/>
        <w:ind w:left="0" w:firstLine="0"/>
        <w:contextualSpacing w:val="0"/>
        <w:jc w:val="left"/>
        <w:rPr>
          <w:rFonts w:ascii="Arial" w:hAnsi="Arial" w:cs="Arial"/>
          <w:b/>
          <w:sz w:val="24"/>
          <w:szCs w:val="24"/>
        </w:rPr>
      </w:pPr>
    </w:p>
    <w:p w:rsidR="004078DD" w:rsidRPr="000702BA" w:rsidRDefault="004078DD"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What is your experience with driving and communicating Change Management?</w:t>
      </w:r>
    </w:p>
    <w:p w:rsidR="007F3139" w:rsidRPr="000702BA" w:rsidRDefault="007F3139" w:rsidP="007F3139">
      <w:pPr>
        <w:pStyle w:val="ListParagraph"/>
        <w:spacing w:before="0"/>
        <w:ind w:firstLine="0"/>
        <w:contextualSpacing w:val="0"/>
        <w:jc w:val="left"/>
        <w:rPr>
          <w:rFonts w:ascii="Arial" w:hAnsi="Arial" w:cs="Arial"/>
          <w:sz w:val="24"/>
          <w:szCs w:val="24"/>
        </w:rPr>
      </w:pPr>
    </w:p>
    <w:p w:rsidR="00202C7A" w:rsidRPr="000702BA" w:rsidRDefault="00202C7A" w:rsidP="007F3139">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Kyocera has extensive experience in delivering an exceptional Change Management Solution that is focused on gaining acceptance and </w:t>
      </w:r>
      <w:r w:rsidR="00611E09" w:rsidRPr="000702BA">
        <w:rPr>
          <w:rFonts w:ascii="Arial" w:hAnsi="Arial" w:cs="Arial"/>
          <w:color w:val="0070C0"/>
          <w:sz w:val="24"/>
          <w:szCs w:val="24"/>
        </w:rPr>
        <w:t>adoption by the user community.  Our program begins by understanding the organizations primary goals then targeting the user community with communications that address</w:t>
      </w:r>
      <w:r w:rsidR="00611E09" w:rsidRPr="000702BA">
        <w:rPr>
          <w:rFonts w:ascii="Arial" w:hAnsi="Arial" w:cs="Arial"/>
          <w:i/>
          <w:color w:val="0070C0"/>
          <w:sz w:val="24"/>
          <w:szCs w:val="24"/>
        </w:rPr>
        <w:t xml:space="preserve"> their</w:t>
      </w:r>
      <w:r w:rsidR="00611E09" w:rsidRPr="000702BA">
        <w:rPr>
          <w:rFonts w:ascii="Arial" w:hAnsi="Arial" w:cs="Arial"/>
          <w:color w:val="0070C0"/>
          <w:sz w:val="24"/>
          <w:szCs w:val="24"/>
        </w:rPr>
        <w:t xml:space="preserve"> specific concerns.</w:t>
      </w:r>
    </w:p>
    <w:p w:rsidR="00611E09" w:rsidRPr="000702BA" w:rsidRDefault="00611E09" w:rsidP="007F3139">
      <w:pPr>
        <w:pStyle w:val="ListParagraph"/>
        <w:spacing w:before="0"/>
        <w:ind w:firstLine="0"/>
        <w:contextualSpacing w:val="0"/>
        <w:jc w:val="left"/>
        <w:rPr>
          <w:rFonts w:ascii="Arial" w:hAnsi="Arial" w:cs="Arial"/>
          <w:color w:val="0070C0"/>
          <w:sz w:val="24"/>
          <w:szCs w:val="24"/>
        </w:rPr>
      </w:pPr>
    </w:p>
    <w:p w:rsidR="00611E09" w:rsidRPr="000702BA" w:rsidRDefault="00611E09" w:rsidP="007F3139">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By combining a comprehensive marketing campaign utilizing </w:t>
      </w:r>
      <w:r w:rsidR="00DB62D3" w:rsidRPr="000702BA">
        <w:rPr>
          <w:rFonts w:ascii="Arial" w:hAnsi="Arial" w:cs="Arial"/>
          <w:color w:val="0070C0"/>
          <w:sz w:val="24"/>
          <w:szCs w:val="24"/>
        </w:rPr>
        <w:t>e-</w:t>
      </w:r>
      <w:r w:rsidRPr="000702BA">
        <w:rPr>
          <w:rFonts w:ascii="Arial" w:hAnsi="Arial" w:cs="Arial"/>
          <w:color w:val="0070C0"/>
          <w:sz w:val="24"/>
          <w:szCs w:val="24"/>
        </w:rPr>
        <w:t>mail communication and office signage in conjunction with focus groups and direct user interaction</w:t>
      </w:r>
      <w:r w:rsidR="00DB62D3" w:rsidRPr="000702BA">
        <w:rPr>
          <w:rFonts w:ascii="Arial" w:hAnsi="Arial" w:cs="Arial"/>
          <w:color w:val="0070C0"/>
          <w:sz w:val="24"/>
          <w:szCs w:val="24"/>
        </w:rPr>
        <w:t>,</w:t>
      </w:r>
      <w:r w:rsidRPr="000702BA">
        <w:rPr>
          <w:rFonts w:ascii="Arial" w:hAnsi="Arial" w:cs="Arial"/>
          <w:color w:val="0070C0"/>
          <w:sz w:val="24"/>
          <w:szCs w:val="24"/>
        </w:rPr>
        <w:t xml:space="preserve"> Kyocera has a proven track record of successfully </w:t>
      </w:r>
      <w:r w:rsidR="00FC7B25" w:rsidRPr="000702BA">
        <w:rPr>
          <w:rFonts w:ascii="Arial" w:hAnsi="Arial" w:cs="Arial"/>
          <w:color w:val="0070C0"/>
          <w:sz w:val="24"/>
          <w:szCs w:val="24"/>
        </w:rPr>
        <w:t>managing users’ expectations and effecting significant workflow change without disrupting the workforce.</w:t>
      </w:r>
    </w:p>
    <w:p w:rsidR="00202C7A" w:rsidRPr="000702BA" w:rsidRDefault="00202C7A" w:rsidP="007F3139">
      <w:pPr>
        <w:pStyle w:val="ListParagraph"/>
        <w:spacing w:before="0"/>
        <w:ind w:firstLine="0"/>
        <w:contextualSpacing w:val="0"/>
        <w:jc w:val="left"/>
        <w:rPr>
          <w:rFonts w:ascii="Arial" w:hAnsi="Arial" w:cs="Arial"/>
          <w:sz w:val="24"/>
          <w:szCs w:val="24"/>
        </w:rPr>
      </w:pPr>
    </w:p>
    <w:p w:rsidR="004078DD" w:rsidRPr="000702BA" w:rsidRDefault="004078DD"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your ability to provide and support asset lifecycle management.</w:t>
      </w:r>
    </w:p>
    <w:p w:rsidR="007F3139" w:rsidRPr="000702BA" w:rsidRDefault="007F3139" w:rsidP="007F3139">
      <w:pPr>
        <w:pStyle w:val="ListParagraph"/>
        <w:spacing w:before="0"/>
        <w:ind w:firstLine="0"/>
        <w:contextualSpacing w:val="0"/>
        <w:jc w:val="left"/>
        <w:rPr>
          <w:rFonts w:ascii="Arial" w:hAnsi="Arial" w:cs="Arial"/>
          <w:sz w:val="24"/>
          <w:szCs w:val="24"/>
        </w:rPr>
      </w:pPr>
    </w:p>
    <w:p w:rsidR="00FC7B25" w:rsidRPr="000702BA" w:rsidRDefault="00FC7B25" w:rsidP="007F3139">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Included as part of our standard offering</w:t>
      </w:r>
      <w:r w:rsidR="00DB62D3" w:rsidRPr="000702BA">
        <w:rPr>
          <w:rFonts w:ascii="Arial" w:hAnsi="Arial" w:cs="Arial"/>
          <w:color w:val="0070C0"/>
          <w:sz w:val="24"/>
          <w:szCs w:val="24"/>
        </w:rPr>
        <w:t>,</w:t>
      </w:r>
      <w:r w:rsidRPr="000702BA">
        <w:rPr>
          <w:rFonts w:ascii="Arial" w:hAnsi="Arial" w:cs="Arial"/>
          <w:color w:val="0070C0"/>
          <w:sz w:val="24"/>
          <w:szCs w:val="24"/>
        </w:rPr>
        <w:t xml:space="preserve"> Kyocera will provide a complete asset management solution that will manage and track each asset in the environment providing complete visibility throughout its life in place.  Kyocera will provide this reporting online to include device location, average utilization and service history.  </w:t>
      </w:r>
    </w:p>
    <w:p w:rsidR="00FC7B25" w:rsidRPr="000702BA" w:rsidRDefault="00FC7B25" w:rsidP="007F3139">
      <w:pPr>
        <w:pStyle w:val="ListParagraph"/>
        <w:spacing w:before="0"/>
        <w:ind w:firstLine="0"/>
        <w:contextualSpacing w:val="0"/>
        <w:jc w:val="left"/>
        <w:rPr>
          <w:rFonts w:ascii="Arial" w:hAnsi="Arial" w:cs="Arial"/>
          <w:sz w:val="24"/>
          <w:szCs w:val="24"/>
        </w:rPr>
      </w:pPr>
    </w:p>
    <w:p w:rsidR="004078DD" w:rsidRPr="000702BA" w:rsidRDefault="004078DD" w:rsidP="007F3139">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your ability to support cloud technology for print job management.</w:t>
      </w:r>
    </w:p>
    <w:p w:rsidR="007F3139" w:rsidRPr="000702BA" w:rsidRDefault="007F3139" w:rsidP="007F3139">
      <w:pPr>
        <w:pStyle w:val="ListParagraph"/>
        <w:spacing w:before="0"/>
        <w:ind w:firstLine="0"/>
        <w:contextualSpacing w:val="0"/>
        <w:jc w:val="left"/>
        <w:rPr>
          <w:rFonts w:ascii="Arial" w:hAnsi="Arial" w:cs="Arial"/>
          <w:sz w:val="24"/>
          <w:szCs w:val="24"/>
        </w:rPr>
      </w:pPr>
    </w:p>
    <w:p w:rsidR="00FC7B25" w:rsidRPr="000702BA" w:rsidRDefault="00FC7B25" w:rsidP="007F3139">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Kyoce</w:t>
      </w:r>
      <w:r w:rsidR="00DB62D3" w:rsidRPr="000702BA">
        <w:rPr>
          <w:rFonts w:ascii="Arial" w:hAnsi="Arial" w:cs="Arial"/>
          <w:color w:val="0070C0"/>
          <w:sz w:val="24"/>
          <w:szCs w:val="24"/>
        </w:rPr>
        <w:t>ra can provide a suite of cloud-</w:t>
      </w:r>
      <w:r w:rsidRPr="000702BA">
        <w:rPr>
          <w:rFonts w:ascii="Arial" w:hAnsi="Arial" w:cs="Arial"/>
          <w:color w:val="0070C0"/>
          <w:sz w:val="24"/>
          <w:szCs w:val="24"/>
        </w:rPr>
        <w:t xml:space="preserve">based, or driverless printing solutions including our own Kyocera Cloud Print Solution which can eliminate the need and overhead of print servers and deliver printing solutions direct to the desktop. </w:t>
      </w:r>
    </w:p>
    <w:p w:rsidR="00FC7B25" w:rsidRPr="000702BA" w:rsidRDefault="00FC7B25" w:rsidP="007F3139">
      <w:pPr>
        <w:pStyle w:val="ListParagraph"/>
        <w:spacing w:before="0"/>
        <w:ind w:firstLine="0"/>
        <w:contextualSpacing w:val="0"/>
        <w:jc w:val="left"/>
        <w:rPr>
          <w:rFonts w:ascii="Arial" w:hAnsi="Arial" w:cs="Arial"/>
          <w:sz w:val="24"/>
          <w:szCs w:val="24"/>
        </w:rPr>
      </w:pPr>
    </w:p>
    <w:p w:rsidR="00F06393" w:rsidRPr="000702BA" w:rsidRDefault="00F06393"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how your proposed technology will guarantee security solutions such as: intrusion detection, user authentication, protecting content integrity, and pull printing.</w:t>
      </w:r>
    </w:p>
    <w:p w:rsidR="00307BCF" w:rsidRPr="000702BA" w:rsidRDefault="00307BCF" w:rsidP="00307BCF">
      <w:pPr>
        <w:pStyle w:val="ListParagraph"/>
        <w:spacing w:before="0"/>
        <w:ind w:firstLine="0"/>
        <w:contextualSpacing w:val="0"/>
        <w:jc w:val="left"/>
        <w:rPr>
          <w:rFonts w:ascii="Arial" w:hAnsi="Arial" w:cs="Arial"/>
          <w:sz w:val="24"/>
          <w:szCs w:val="24"/>
        </w:rPr>
      </w:pPr>
    </w:p>
    <w:p w:rsidR="00FC7B25" w:rsidRPr="000702BA" w:rsidRDefault="00D972BC"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Security is one of Kyocera’s greatest strengths</w:t>
      </w:r>
      <w:r w:rsidR="00DB62D3" w:rsidRPr="000702BA">
        <w:rPr>
          <w:rFonts w:ascii="Arial" w:hAnsi="Arial" w:cs="Arial"/>
          <w:color w:val="0070C0"/>
          <w:sz w:val="24"/>
          <w:szCs w:val="24"/>
        </w:rPr>
        <w:t>.</w:t>
      </w:r>
      <w:r w:rsidRPr="000702BA">
        <w:rPr>
          <w:rFonts w:ascii="Arial" w:hAnsi="Arial" w:cs="Arial"/>
          <w:color w:val="0070C0"/>
          <w:sz w:val="24"/>
          <w:szCs w:val="24"/>
        </w:rPr>
        <w:t xml:space="preserve"> </w:t>
      </w:r>
      <w:r w:rsidR="00DB62D3" w:rsidRPr="000702BA">
        <w:rPr>
          <w:rFonts w:ascii="Arial" w:hAnsi="Arial" w:cs="Arial"/>
          <w:color w:val="0070C0"/>
          <w:sz w:val="24"/>
          <w:szCs w:val="24"/>
        </w:rPr>
        <w:t>W</w:t>
      </w:r>
      <w:r w:rsidRPr="000702BA">
        <w:rPr>
          <w:rFonts w:ascii="Arial" w:hAnsi="Arial" w:cs="Arial"/>
          <w:color w:val="0070C0"/>
          <w:sz w:val="24"/>
          <w:szCs w:val="24"/>
        </w:rPr>
        <w:t xml:space="preserve">e have eliminated all access to the command prompt on the device and provide completely manageable port filtering.  All access to the device is tracked and can be monitored by an administrator.  </w:t>
      </w:r>
    </w:p>
    <w:p w:rsidR="00D972BC" w:rsidRPr="000702BA" w:rsidRDefault="00D972BC" w:rsidP="00307BCF">
      <w:pPr>
        <w:pStyle w:val="ListParagraph"/>
        <w:spacing w:before="0"/>
        <w:ind w:firstLine="0"/>
        <w:contextualSpacing w:val="0"/>
        <w:jc w:val="left"/>
        <w:rPr>
          <w:rFonts w:ascii="Arial" w:hAnsi="Arial" w:cs="Arial"/>
          <w:color w:val="0070C0"/>
          <w:sz w:val="24"/>
          <w:szCs w:val="24"/>
        </w:rPr>
      </w:pPr>
    </w:p>
    <w:p w:rsidR="00D972BC" w:rsidRPr="000702BA" w:rsidRDefault="00D972BC"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All Kyocera devices come standard with secure print release embedded in the device; we also offer a myriad of follow me/pull printing solutions depending on scope and requirements.  </w:t>
      </w:r>
      <w:r w:rsidR="00CC3DF5" w:rsidRPr="000702BA">
        <w:rPr>
          <w:rFonts w:ascii="Arial" w:hAnsi="Arial" w:cs="Arial"/>
          <w:color w:val="0070C0"/>
          <w:sz w:val="24"/>
          <w:szCs w:val="24"/>
        </w:rPr>
        <w:t>These print management solutions</w:t>
      </w:r>
      <w:r w:rsidRPr="000702BA">
        <w:rPr>
          <w:rFonts w:ascii="Arial" w:hAnsi="Arial" w:cs="Arial"/>
          <w:color w:val="0070C0"/>
          <w:sz w:val="24"/>
          <w:szCs w:val="24"/>
        </w:rPr>
        <w:t xml:space="preserve"> offer a wide range of additional security features such as watermarking, authenticated print, two</w:t>
      </w:r>
      <w:r w:rsidR="00CC3DF5" w:rsidRPr="000702BA">
        <w:rPr>
          <w:rFonts w:ascii="Arial" w:hAnsi="Arial" w:cs="Arial"/>
          <w:color w:val="0070C0"/>
          <w:sz w:val="24"/>
          <w:szCs w:val="24"/>
        </w:rPr>
        <w:t>-</w:t>
      </w:r>
      <w:r w:rsidRPr="000702BA">
        <w:rPr>
          <w:rFonts w:ascii="Arial" w:hAnsi="Arial" w:cs="Arial"/>
          <w:color w:val="0070C0"/>
          <w:sz w:val="24"/>
          <w:szCs w:val="24"/>
        </w:rPr>
        <w:t>factor authentication</w:t>
      </w:r>
      <w:r w:rsidR="00CC3DF5" w:rsidRPr="000702BA">
        <w:rPr>
          <w:rFonts w:ascii="Arial" w:hAnsi="Arial" w:cs="Arial"/>
          <w:color w:val="0070C0"/>
          <w:sz w:val="24"/>
          <w:szCs w:val="24"/>
        </w:rPr>
        <w:t>,</w:t>
      </w:r>
      <w:r w:rsidRPr="000702BA">
        <w:rPr>
          <w:rFonts w:ascii="Arial" w:hAnsi="Arial" w:cs="Arial"/>
          <w:color w:val="0070C0"/>
          <w:sz w:val="24"/>
          <w:szCs w:val="24"/>
        </w:rPr>
        <w:t xml:space="preserve"> and much more.  </w:t>
      </w:r>
    </w:p>
    <w:p w:rsidR="00FC7B25" w:rsidRPr="000702BA" w:rsidRDefault="00FC7B25" w:rsidP="00307BCF">
      <w:pPr>
        <w:pStyle w:val="ListParagraph"/>
        <w:spacing w:before="0"/>
        <w:ind w:firstLine="0"/>
        <w:contextualSpacing w:val="0"/>
        <w:jc w:val="left"/>
        <w:rPr>
          <w:rFonts w:ascii="Arial" w:hAnsi="Arial" w:cs="Arial"/>
          <w:sz w:val="24"/>
          <w:szCs w:val="24"/>
        </w:rPr>
      </w:pPr>
    </w:p>
    <w:p w:rsidR="007F3139"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How do you handle network and data security issues? What measures do you take to protect sensitive customer information?</w:t>
      </w:r>
    </w:p>
    <w:p w:rsidR="00307BCF" w:rsidRPr="000702BA" w:rsidRDefault="00307BCF" w:rsidP="00307BCF">
      <w:pPr>
        <w:pStyle w:val="ListParagraph"/>
        <w:spacing w:before="0"/>
        <w:ind w:firstLine="0"/>
        <w:contextualSpacing w:val="0"/>
        <w:jc w:val="left"/>
        <w:rPr>
          <w:rFonts w:ascii="Arial" w:hAnsi="Arial" w:cs="Arial"/>
          <w:sz w:val="24"/>
          <w:szCs w:val="24"/>
        </w:rPr>
      </w:pPr>
    </w:p>
    <w:p w:rsidR="00FC7B25" w:rsidRPr="000702BA" w:rsidRDefault="00D972BC"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For devices with hard disk drives</w:t>
      </w:r>
      <w:r w:rsidR="005A53D4" w:rsidRPr="000702BA">
        <w:rPr>
          <w:rFonts w:ascii="Arial" w:hAnsi="Arial" w:cs="Arial"/>
          <w:color w:val="0070C0"/>
          <w:sz w:val="24"/>
          <w:szCs w:val="24"/>
        </w:rPr>
        <w:t>,</w:t>
      </w:r>
      <w:r w:rsidRPr="000702BA">
        <w:rPr>
          <w:rFonts w:ascii="Arial" w:hAnsi="Arial" w:cs="Arial"/>
          <w:color w:val="0070C0"/>
          <w:sz w:val="24"/>
          <w:szCs w:val="24"/>
        </w:rPr>
        <w:t xml:space="preserve"> Kyocera can provide our Data Overwrite Security Solution which overwrites data 3x – 7x to DoD 5225 standards after each print/copy/scan/fax job</w:t>
      </w:r>
      <w:r w:rsidR="005A53D4" w:rsidRPr="000702BA">
        <w:rPr>
          <w:rFonts w:ascii="Arial" w:hAnsi="Arial" w:cs="Arial"/>
          <w:color w:val="0070C0"/>
          <w:sz w:val="24"/>
          <w:szCs w:val="24"/>
        </w:rPr>
        <w:t>,</w:t>
      </w:r>
      <w:r w:rsidRPr="000702BA">
        <w:rPr>
          <w:rFonts w:ascii="Arial" w:hAnsi="Arial" w:cs="Arial"/>
          <w:color w:val="0070C0"/>
          <w:sz w:val="24"/>
          <w:szCs w:val="24"/>
        </w:rPr>
        <w:t xml:space="preserve"> ensuring that no latent images are stored on the device.  Any user data required on the device is done so via a secure/encrypted LDAP</w:t>
      </w:r>
      <w:r w:rsidR="005A53D4" w:rsidRPr="000702BA">
        <w:rPr>
          <w:rFonts w:ascii="Arial" w:hAnsi="Arial" w:cs="Arial"/>
          <w:color w:val="0070C0"/>
          <w:sz w:val="24"/>
          <w:szCs w:val="24"/>
        </w:rPr>
        <w:t>,</w:t>
      </w:r>
      <w:r w:rsidRPr="000702BA">
        <w:rPr>
          <w:rFonts w:ascii="Arial" w:hAnsi="Arial" w:cs="Arial"/>
          <w:color w:val="0070C0"/>
          <w:sz w:val="24"/>
          <w:szCs w:val="24"/>
        </w:rPr>
        <w:t xml:space="preserve"> connection ensuring that no specific user data is resident on the device.  </w:t>
      </w:r>
    </w:p>
    <w:p w:rsidR="00D972BC" w:rsidRPr="000702BA" w:rsidRDefault="00D972BC" w:rsidP="00307BCF">
      <w:pPr>
        <w:pStyle w:val="ListParagraph"/>
        <w:spacing w:before="0"/>
        <w:ind w:firstLine="0"/>
        <w:contextualSpacing w:val="0"/>
        <w:jc w:val="left"/>
        <w:rPr>
          <w:rFonts w:ascii="Arial" w:hAnsi="Arial" w:cs="Arial"/>
          <w:sz w:val="24"/>
          <w:szCs w:val="24"/>
        </w:rPr>
      </w:pPr>
    </w:p>
    <w:p w:rsidR="00307BCF" w:rsidRPr="000702BA" w:rsidRDefault="00307BCF"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Describe your remote device monitoring services. Do you obtain meter reads automatically? Do you have an automated toner replenishment program?</w:t>
      </w:r>
    </w:p>
    <w:p w:rsidR="00307BCF" w:rsidRPr="000702BA" w:rsidRDefault="00307BCF" w:rsidP="00307BCF">
      <w:pPr>
        <w:pStyle w:val="ListParagraph"/>
        <w:spacing w:before="0"/>
        <w:ind w:firstLine="0"/>
        <w:contextualSpacing w:val="0"/>
        <w:jc w:val="left"/>
        <w:rPr>
          <w:rFonts w:ascii="Arial" w:hAnsi="Arial" w:cs="Arial"/>
          <w:sz w:val="24"/>
          <w:szCs w:val="24"/>
        </w:rPr>
      </w:pPr>
    </w:p>
    <w:p w:rsidR="00D972BC" w:rsidRPr="000702BA" w:rsidRDefault="00D972BC" w:rsidP="00307B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 xml:space="preserve">Our recommended solution for remote management is the implementation of Kyocera Fleet Services; </w:t>
      </w:r>
      <w:r w:rsidR="005A53D4" w:rsidRPr="000702BA">
        <w:rPr>
          <w:rFonts w:ascii="Arial" w:hAnsi="Arial" w:cs="Arial"/>
          <w:color w:val="0070C0"/>
          <w:sz w:val="24"/>
          <w:szCs w:val="24"/>
        </w:rPr>
        <w:t xml:space="preserve">this is </w:t>
      </w:r>
      <w:r w:rsidRPr="000702BA">
        <w:rPr>
          <w:rFonts w:ascii="Arial" w:hAnsi="Arial" w:cs="Arial"/>
          <w:color w:val="0070C0"/>
          <w:sz w:val="24"/>
          <w:szCs w:val="24"/>
        </w:rPr>
        <w:t>a powerful device management tool that enables us to receive meters, device alerts</w:t>
      </w:r>
      <w:r w:rsidR="000E3CD3" w:rsidRPr="000702BA">
        <w:rPr>
          <w:rFonts w:ascii="Arial" w:hAnsi="Arial" w:cs="Arial"/>
          <w:color w:val="0070C0"/>
          <w:sz w:val="24"/>
          <w:szCs w:val="24"/>
        </w:rPr>
        <w:t>,</w:t>
      </w:r>
      <w:r w:rsidRPr="000702BA">
        <w:rPr>
          <w:rFonts w:ascii="Arial" w:hAnsi="Arial" w:cs="Arial"/>
          <w:color w:val="0070C0"/>
          <w:sz w:val="24"/>
          <w:szCs w:val="24"/>
        </w:rPr>
        <w:t xml:space="preserve"> and predictive reporting in real-time.  This solution facilitates our ability to provide just-in-time consumables based on days to fail, as opposed to remaining consumable percentage. </w:t>
      </w:r>
    </w:p>
    <w:p w:rsidR="00D972BC" w:rsidRPr="000702BA" w:rsidRDefault="00D972BC" w:rsidP="00307BCF">
      <w:pPr>
        <w:pStyle w:val="ListParagraph"/>
        <w:spacing w:before="0"/>
        <w:ind w:firstLine="0"/>
        <w:contextualSpacing w:val="0"/>
        <w:jc w:val="left"/>
        <w:rPr>
          <w:rFonts w:ascii="Arial" w:hAnsi="Arial" w:cs="Arial"/>
          <w:sz w:val="24"/>
          <w:szCs w:val="24"/>
        </w:rPr>
      </w:pPr>
    </w:p>
    <w:p w:rsidR="00F06393" w:rsidRPr="000702BA" w:rsidRDefault="00D154B2" w:rsidP="00307BCF">
      <w:pPr>
        <w:pStyle w:val="ListParagraph"/>
        <w:numPr>
          <w:ilvl w:val="0"/>
          <w:numId w:val="1"/>
        </w:numPr>
        <w:spacing w:before="0"/>
        <w:ind w:left="720"/>
        <w:contextualSpacing w:val="0"/>
        <w:jc w:val="left"/>
        <w:rPr>
          <w:rFonts w:ascii="Arial" w:hAnsi="Arial" w:cs="Arial"/>
          <w:sz w:val="24"/>
          <w:szCs w:val="24"/>
        </w:rPr>
      </w:pPr>
      <w:r w:rsidRPr="000702BA">
        <w:rPr>
          <w:rFonts w:ascii="Arial" w:hAnsi="Arial" w:cs="Arial"/>
          <w:sz w:val="24"/>
          <w:szCs w:val="24"/>
        </w:rPr>
        <w:t xml:space="preserve">Describe any recycling programs that you offer and how </w:t>
      </w:r>
      <w:r w:rsidR="007F3139" w:rsidRPr="000702BA">
        <w:rPr>
          <w:rFonts w:ascii="Arial" w:hAnsi="Arial" w:cs="Arial"/>
          <w:sz w:val="24"/>
          <w:szCs w:val="24"/>
        </w:rPr>
        <w:t>customers can utilize them.</w:t>
      </w:r>
    </w:p>
    <w:p w:rsidR="00307BCF" w:rsidRPr="000702BA" w:rsidRDefault="00307BCF" w:rsidP="00307BCF">
      <w:pPr>
        <w:pStyle w:val="ListParagraph"/>
        <w:spacing w:before="0"/>
        <w:ind w:firstLine="0"/>
        <w:contextualSpacing w:val="0"/>
        <w:jc w:val="left"/>
        <w:rPr>
          <w:rFonts w:ascii="Arial" w:hAnsi="Arial" w:cs="Arial"/>
          <w:sz w:val="24"/>
          <w:szCs w:val="24"/>
        </w:rPr>
      </w:pPr>
    </w:p>
    <w:p w:rsidR="00E537CF" w:rsidRPr="000702BA" w:rsidRDefault="00E537CF" w:rsidP="00E537CF">
      <w:pPr>
        <w:pStyle w:val="ListParagraph"/>
        <w:spacing w:before="0"/>
        <w:ind w:firstLine="0"/>
        <w:jc w:val="left"/>
        <w:rPr>
          <w:rFonts w:ascii="Arial" w:hAnsi="Arial" w:cs="Arial"/>
          <w:color w:val="0070C0"/>
          <w:sz w:val="24"/>
          <w:szCs w:val="24"/>
        </w:rPr>
      </w:pPr>
      <w:r w:rsidRPr="000702BA">
        <w:rPr>
          <w:rFonts w:ascii="Arial" w:hAnsi="Arial" w:cs="Arial"/>
          <w:color w:val="0070C0"/>
          <w:sz w:val="24"/>
          <w:szCs w:val="24"/>
        </w:rPr>
        <w:t>Our customers are looking for ways to lower their impact on the environment, to work cleaner, smarter, and more responsibly.</w:t>
      </w:r>
    </w:p>
    <w:p w:rsidR="00E537CF" w:rsidRPr="000702BA" w:rsidRDefault="00E537CF" w:rsidP="00E537CF">
      <w:pPr>
        <w:pStyle w:val="ListParagraph"/>
        <w:spacing w:before="0"/>
        <w:ind w:firstLine="0"/>
        <w:jc w:val="left"/>
        <w:rPr>
          <w:rFonts w:ascii="Arial" w:hAnsi="Arial" w:cs="Arial"/>
          <w:color w:val="0070C0"/>
          <w:sz w:val="24"/>
          <w:szCs w:val="24"/>
        </w:rPr>
      </w:pPr>
    </w:p>
    <w:p w:rsidR="00D972BC" w:rsidRPr="000702BA" w:rsidRDefault="00E537CF" w:rsidP="00E537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Kyocera's ECO footPRINT Toner Recycling Program offers a way to do just that, providing a convenient disposal solution for environmentally conscious customers and users who want to recycle their empty and waste Kyocera toner containers but cannot do so within their local community.</w:t>
      </w:r>
    </w:p>
    <w:p w:rsidR="00E537CF" w:rsidRPr="000702BA" w:rsidRDefault="00E537CF" w:rsidP="00E537CF">
      <w:pPr>
        <w:pStyle w:val="ListParagraph"/>
        <w:spacing w:before="0"/>
        <w:ind w:firstLine="0"/>
        <w:contextualSpacing w:val="0"/>
        <w:jc w:val="left"/>
        <w:rPr>
          <w:rFonts w:ascii="Arial" w:hAnsi="Arial" w:cs="Arial"/>
          <w:color w:val="0070C0"/>
          <w:sz w:val="24"/>
          <w:szCs w:val="24"/>
        </w:rPr>
      </w:pPr>
    </w:p>
    <w:p w:rsidR="00E537CF" w:rsidRPr="000702BA" w:rsidRDefault="00E537CF" w:rsidP="00E537CF">
      <w:pPr>
        <w:pStyle w:val="ListParagraph"/>
        <w:spacing w:before="0"/>
        <w:ind w:firstLine="0"/>
        <w:jc w:val="left"/>
        <w:rPr>
          <w:rFonts w:ascii="Arial" w:hAnsi="Arial" w:cs="Arial"/>
          <w:color w:val="0070C0"/>
          <w:sz w:val="24"/>
          <w:szCs w:val="24"/>
          <w:u w:val="single"/>
        </w:rPr>
      </w:pPr>
      <w:r w:rsidRPr="000702BA">
        <w:rPr>
          <w:rFonts w:ascii="Arial" w:hAnsi="Arial" w:cs="Arial"/>
          <w:color w:val="0070C0"/>
          <w:sz w:val="24"/>
          <w:szCs w:val="24"/>
          <w:u w:val="single"/>
        </w:rPr>
        <w:t>How It Works</w:t>
      </w:r>
    </w:p>
    <w:p w:rsidR="00E537CF" w:rsidRPr="000702BA" w:rsidRDefault="00E537CF" w:rsidP="00E537CF">
      <w:pPr>
        <w:pStyle w:val="ListParagraph"/>
        <w:spacing w:before="0"/>
        <w:ind w:firstLine="0"/>
        <w:jc w:val="left"/>
        <w:rPr>
          <w:rFonts w:ascii="Arial" w:hAnsi="Arial" w:cs="Arial"/>
          <w:color w:val="0070C0"/>
          <w:sz w:val="24"/>
          <w:szCs w:val="24"/>
        </w:rPr>
      </w:pPr>
      <w:r w:rsidRPr="000702BA">
        <w:rPr>
          <w:rFonts w:ascii="Arial" w:hAnsi="Arial" w:cs="Arial"/>
          <w:color w:val="0070C0"/>
          <w:sz w:val="24"/>
          <w:szCs w:val="24"/>
        </w:rPr>
        <w:t>Customers can request recycling boxes from their authorized Kyocera dealer. Fill the boxes with depleted and waste Kyocera toner containers, seal and send to our recycling facility.</w:t>
      </w:r>
    </w:p>
    <w:p w:rsidR="00E537CF" w:rsidRPr="000702BA" w:rsidRDefault="00E537CF" w:rsidP="00E537CF">
      <w:pPr>
        <w:pStyle w:val="ListParagraph"/>
        <w:spacing w:before="0"/>
        <w:ind w:firstLine="0"/>
        <w:jc w:val="left"/>
        <w:rPr>
          <w:rFonts w:ascii="Arial" w:hAnsi="Arial" w:cs="Arial"/>
          <w:color w:val="0070C0"/>
          <w:sz w:val="24"/>
          <w:szCs w:val="24"/>
        </w:rPr>
      </w:pPr>
    </w:p>
    <w:p w:rsidR="00E537CF" w:rsidRPr="000702BA" w:rsidRDefault="00E537CF" w:rsidP="00E537CF">
      <w:pPr>
        <w:pStyle w:val="ListParagraph"/>
        <w:spacing w:before="0"/>
        <w:ind w:firstLine="0"/>
        <w:jc w:val="left"/>
        <w:rPr>
          <w:rFonts w:ascii="Arial" w:hAnsi="Arial" w:cs="Arial"/>
          <w:color w:val="0070C0"/>
          <w:sz w:val="24"/>
          <w:szCs w:val="24"/>
        </w:rPr>
      </w:pPr>
      <w:r w:rsidRPr="000702BA">
        <w:rPr>
          <w:rFonts w:ascii="Arial" w:hAnsi="Arial" w:cs="Arial"/>
          <w:color w:val="0070C0"/>
          <w:sz w:val="24"/>
          <w:szCs w:val="24"/>
        </w:rPr>
        <w:t>That’s it! There are no shipping or recycling costs to our customers. It’s our way of saying thank you for helping us uphold our commitment to working in harmony with our environment.</w:t>
      </w:r>
    </w:p>
    <w:p w:rsidR="00E537CF" w:rsidRPr="000702BA" w:rsidRDefault="00E537CF" w:rsidP="00E537CF">
      <w:pPr>
        <w:pStyle w:val="ListParagraph"/>
        <w:spacing w:before="0"/>
        <w:ind w:firstLine="0"/>
        <w:jc w:val="left"/>
        <w:rPr>
          <w:rFonts w:ascii="Arial" w:hAnsi="Arial" w:cs="Arial"/>
          <w:color w:val="0070C0"/>
          <w:sz w:val="24"/>
          <w:szCs w:val="24"/>
        </w:rPr>
      </w:pPr>
    </w:p>
    <w:p w:rsidR="00E537CF" w:rsidRPr="000702BA" w:rsidRDefault="00E537CF" w:rsidP="00E537CF">
      <w:pPr>
        <w:pStyle w:val="ListParagraph"/>
        <w:spacing w:before="0"/>
        <w:ind w:firstLine="0"/>
        <w:jc w:val="left"/>
        <w:rPr>
          <w:rFonts w:ascii="Arial" w:hAnsi="Arial" w:cs="Arial"/>
          <w:color w:val="0070C0"/>
          <w:sz w:val="24"/>
          <w:szCs w:val="24"/>
          <w:u w:val="single"/>
        </w:rPr>
      </w:pPr>
      <w:r w:rsidRPr="000702BA">
        <w:rPr>
          <w:rFonts w:ascii="Arial" w:hAnsi="Arial" w:cs="Arial"/>
          <w:color w:val="0070C0"/>
          <w:sz w:val="24"/>
          <w:szCs w:val="24"/>
          <w:u w:val="single"/>
        </w:rPr>
        <w:t>Where It All Goes</w:t>
      </w:r>
    </w:p>
    <w:p w:rsidR="00E537CF" w:rsidRPr="000702BA" w:rsidRDefault="00E537CF" w:rsidP="00E537CF">
      <w:pPr>
        <w:pStyle w:val="ListParagraph"/>
        <w:spacing w:before="0"/>
        <w:ind w:firstLine="0"/>
        <w:jc w:val="left"/>
        <w:rPr>
          <w:rFonts w:ascii="Arial" w:hAnsi="Arial" w:cs="Arial"/>
          <w:color w:val="0070C0"/>
          <w:sz w:val="24"/>
          <w:szCs w:val="24"/>
          <w:u w:val="single"/>
        </w:rPr>
      </w:pPr>
    </w:p>
    <w:p w:rsidR="00E537CF" w:rsidRPr="000702BA" w:rsidRDefault="00E537CF" w:rsidP="00E537CF">
      <w:pPr>
        <w:pStyle w:val="ListParagraph"/>
        <w:spacing w:before="0"/>
        <w:ind w:firstLine="0"/>
        <w:contextualSpacing w:val="0"/>
        <w:jc w:val="left"/>
        <w:rPr>
          <w:rFonts w:ascii="Arial" w:hAnsi="Arial" w:cs="Arial"/>
          <w:color w:val="0070C0"/>
          <w:sz w:val="24"/>
          <w:szCs w:val="24"/>
        </w:rPr>
      </w:pPr>
      <w:r w:rsidRPr="000702BA">
        <w:rPr>
          <w:rFonts w:ascii="Arial" w:hAnsi="Arial" w:cs="Arial"/>
          <w:color w:val="0070C0"/>
          <w:sz w:val="24"/>
          <w:szCs w:val="24"/>
        </w:rPr>
        <w:t>It might be easier to say where it doesn’t go…to the landfill. That’s right. 100% of every Kyocera toner container recycled through the program is transformed into useful objects that serve a necessary function. Our partners at the Close the Loop recycling facility can repurpose the materials into items like pens, park benches, and even asphalt!</w:t>
      </w:r>
    </w:p>
    <w:p w:rsidR="00E537CF" w:rsidRPr="000702BA" w:rsidRDefault="00E537CF" w:rsidP="00E537CF">
      <w:pPr>
        <w:pStyle w:val="ListParagraph"/>
        <w:spacing w:before="0"/>
        <w:ind w:firstLine="0"/>
        <w:contextualSpacing w:val="0"/>
        <w:jc w:val="left"/>
        <w:rPr>
          <w:rFonts w:ascii="Arial" w:hAnsi="Arial" w:cs="Arial"/>
          <w:sz w:val="24"/>
          <w:szCs w:val="24"/>
        </w:rPr>
      </w:pPr>
    </w:p>
    <w:p w:rsidR="00AA4A30" w:rsidRPr="000702BA" w:rsidRDefault="00AA4A30" w:rsidP="00AA4A30">
      <w:pPr>
        <w:pStyle w:val="ListParagraph"/>
        <w:numPr>
          <w:ilvl w:val="0"/>
          <w:numId w:val="1"/>
        </w:numPr>
        <w:spacing w:before="0" w:after="60"/>
        <w:ind w:left="720"/>
        <w:contextualSpacing w:val="0"/>
        <w:jc w:val="left"/>
        <w:rPr>
          <w:rFonts w:ascii="Arial" w:hAnsi="Arial" w:cs="Arial"/>
          <w:sz w:val="24"/>
          <w:szCs w:val="24"/>
        </w:rPr>
      </w:pPr>
      <w:r w:rsidRPr="000702BA">
        <w:rPr>
          <w:rFonts w:ascii="Arial" w:hAnsi="Arial" w:cs="Arial"/>
          <w:sz w:val="24"/>
          <w:szCs w:val="24"/>
        </w:rPr>
        <w:lastRenderedPageBreak/>
        <w:t>Please describe how you will monitor and manage print devices to include:</w:t>
      </w:r>
    </w:p>
    <w:p w:rsidR="00AA4A30" w:rsidRPr="000702BA" w:rsidRDefault="00AA4A30" w:rsidP="00AA4A30">
      <w:pPr>
        <w:pStyle w:val="ListParagraph"/>
        <w:numPr>
          <w:ilvl w:val="0"/>
          <w:numId w:val="15"/>
        </w:numPr>
        <w:spacing w:before="0" w:after="60"/>
        <w:contextualSpacing w:val="0"/>
        <w:jc w:val="left"/>
        <w:rPr>
          <w:rFonts w:ascii="Arial" w:hAnsi="Arial" w:cs="Arial"/>
          <w:sz w:val="24"/>
          <w:szCs w:val="24"/>
        </w:rPr>
      </w:pPr>
      <w:r w:rsidRPr="000702BA">
        <w:rPr>
          <w:rFonts w:ascii="Arial" w:hAnsi="Arial" w:cs="Arial"/>
          <w:sz w:val="24"/>
          <w:szCs w:val="24"/>
        </w:rPr>
        <w:t>Network access</w:t>
      </w:r>
      <w:r w:rsidR="00D972BC" w:rsidRPr="000702BA">
        <w:rPr>
          <w:rFonts w:ascii="Arial" w:hAnsi="Arial" w:cs="Arial"/>
          <w:sz w:val="24"/>
          <w:szCs w:val="24"/>
        </w:rPr>
        <w:t xml:space="preserve"> – </w:t>
      </w:r>
      <w:r w:rsidR="00D972BC" w:rsidRPr="000702BA">
        <w:rPr>
          <w:rFonts w:ascii="Arial" w:hAnsi="Arial" w:cs="Arial"/>
          <w:color w:val="0070C0"/>
          <w:sz w:val="24"/>
          <w:szCs w:val="24"/>
        </w:rPr>
        <w:t>All devices are monitored either remotely or internally by an admini</w:t>
      </w:r>
      <w:r w:rsidR="00384126" w:rsidRPr="000702BA">
        <w:rPr>
          <w:rFonts w:ascii="Arial" w:hAnsi="Arial" w:cs="Arial"/>
          <w:color w:val="0070C0"/>
          <w:sz w:val="24"/>
          <w:szCs w:val="24"/>
        </w:rPr>
        <w:t xml:space="preserve">strator.  A whitelist of users granted permission to the device can restrict any unauthorized access. </w:t>
      </w:r>
      <w:r w:rsidR="00D972BC" w:rsidRPr="000702BA">
        <w:rPr>
          <w:rFonts w:ascii="Arial" w:hAnsi="Arial" w:cs="Arial"/>
          <w:color w:val="0070C0"/>
          <w:sz w:val="24"/>
          <w:szCs w:val="24"/>
        </w:rPr>
        <w:t xml:space="preserve"> </w:t>
      </w:r>
    </w:p>
    <w:p w:rsidR="00AA4A30" w:rsidRPr="000702BA" w:rsidRDefault="00AA4A30" w:rsidP="00AA4A30">
      <w:pPr>
        <w:pStyle w:val="ListParagraph"/>
        <w:numPr>
          <w:ilvl w:val="0"/>
          <w:numId w:val="15"/>
        </w:numPr>
        <w:spacing w:before="0" w:after="60"/>
        <w:contextualSpacing w:val="0"/>
        <w:jc w:val="left"/>
        <w:rPr>
          <w:rFonts w:ascii="Arial" w:hAnsi="Arial" w:cs="Arial"/>
          <w:sz w:val="24"/>
          <w:szCs w:val="24"/>
        </w:rPr>
      </w:pPr>
      <w:r w:rsidRPr="000702BA">
        <w:rPr>
          <w:rFonts w:ascii="Arial" w:hAnsi="Arial" w:cs="Arial"/>
          <w:sz w:val="24"/>
          <w:szCs w:val="24"/>
        </w:rPr>
        <w:t>Fleet configuration and utilization</w:t>
      </w:r>
      <w:r w:rsidR="00384126" w:rsidRPr="000702BA">
        <w:rPr>
          <w:rFonts w:ascii="Arial" w:hAnsi="Arial" w:cs="Arial"/>
          <w:sz w:val="24"/>
          <w:szCs w:val="24"/>
        </w:rPr>
        <w:t xml:space="preserve"> – </w:t>
      </w:r>
      <w:r w:rsidR="00384126" w:rsidRPr="000702BA">
        <w:rPr>
          <w:rFonts w:ascii="Arial" w:hAnsi="Arial" w:cs="Arial"/>
          <w:color w:val="0070C0"/>
          <w:sz w:val="24"/>
          <w:szCs w:val="24"/>
        </w:rPr>
        <w:t xml:space="preserve">Utilizing KFS most device settings can be managed globally allowing an administrator to manage device settings from a centralized console.  For utilization </w:t>
      </w:r>
      <w:r w:rsidR="00DD08E8" w:rsidRPr="000702BA">
        <w:rPr>
          <w:rFonts w:ascii="Arial" w:hAnsi="Arial" w:cs="Arial"/>
          <w:color w:val="0070C0"/>
          <w:sz w:val="24"/>
          <w:szCs w:val="24"/>
        </w:rPr>
        <w:t>and right-sizing, our</w:t>
      </w:r>
      <w:r w:rsidR="00384126" w:rsidRPr="000702BA">
        <w:rPr>
          <w:rFonts w:ascii="Arial" w:hAnsi="Arial" w:cs="Arial"/>
          <w:color w:val="0070C0"/>
          <w:sz w:val="24"/>
          <w:szCs w:val="24"/>
        </w:rPr>
        <w:t xml:space="preserve"> advanced analytics enable us to identify devices that are conversely under/over utilized and make recommendations for relocations accordingly. </w:t>
      </w:r>
    </w:p>
    <w:p w:rsidR="00AA4A30" w:rsidRPr="000702BA" w:rsidRDefault="00AA4A30" w:rsidP="00AA4A30">
      <w:pPr>
        <w:pStyle w:val="ListParagraph"/>
        <w:numPr>
          <w:ilvl w:val="0"/>
          <w:numId w:val="15"/>
        </w:numPr>
        <w:spacing w:before="0" w:after="60"/>
        <w:contextualSpacing w:val="0"/>
        <w:jc w:val="left"/>
        <w:rPr>
          <w:rFonts w:ascii="Arial" w:hAnsi="Arial" w:cs="Arial"/>
          <w:sz w:val="24"/>
          <w:szCs w:val="24"/>
        </w:rPr>
      </w:pPr>
      <w:r w:rsidRPr="000702BA">
        <w:rPr>
          <w:rFonts w:ascii="Arial" w:hAnsi="Arial" w:cs="Arial"/>
          <w:sz w:val="24"/>
          <w:szCs w:val="24"/>
        </w:rPr>
        <w:t>Management of customer owned or legacy equipment, including parts, labor, supplies, and moves</w:t>
      </w:r>
      <w:r w:rsidR="00384126" w:rsidRPr="000702BA">
        <w:rPr>
          <w:rFonts w:ascii="Arial" w:hAnsi="Arial" w:cs="Arial"/>
          <w:sz w:val="24"/>
          <w:szCs w:val="24"/>
        </w:rPr>
        <w:t xml:space="preserve"> – </w:t>
      </w:r>
      <w:r w:rsidR="00384126" w:rsidRPr="000702BA">
        <w:rPr>
          <w:rFonts w:ascii="Arial" w:hAnsi="Arial" w:cs="Arial"/>
          <w:color w:val="0070C0"/>
          <w:sz w:val="24"/>
          <w:szCs w:val="24"/>
        </w:rPr>
        <w:t>Depending on scope of service this service can be included in our proposed solution to include device moves and ongoing service.  Our standard practice allows for the relocation of a device within a campus at no cost and a relocation between facilities at a fixed cost.</w:t>
      </w:r>
    </w:p>
    <w:p w:rsidR="00AA4A30" w:rsidRPr="000702BA" w:rsidRDefault="00AA4A30" w:rsidP="00AA4A30">
      <w:pPr>
        <w:pStyle w:val="ListParagraph"/>
        <w:numPr>
          <w:ilvl w:val="0"/>
          <w:numId w:val="15"/>
        </w:numPr>
        <w:spacing w:before="0" w:after="60"/>
        <w:contextualSpacing w:val="0"/>
        <w:jc w:val="left"/>
        <w:rPr>
          <w:rFonts w:ascii="Arial" w:hAnsi="Arial" w:cs="Arial"/>
          <w:sz w:val="24"/>
          <w:szCs w:val="24"/>
        </w:rPr>
      </w:pPr>
      <w:r w:rsidRPr="000702BA">
        <w:rPr>
          <w:rFonts w:ascii="Arial" w:hAnsi="Arial" w:cs="Arial"/>
          <w:sz w:val="24"/>
          <w:szCs w:val="24"/>
        </w:rPr>
        <w:t>On-going assessments, which shall include, but not be limited to: continuous process improvement, device utilization, fleet performance, cost saving opportunities, green spend, consumables spend, break/fix, and service level standards</w:t>
      </w:r>
      <w:r w:rsidR="00384126" w:rsidRPr="000702BA">
        <w:rPr>
          <w:rFonts w:ascii="Arial" w:hAnsi="Arial" w:cs="Arial"/>
          <w:sz w:val="24"/>
          <w:szCs w:val="24"/>
        </w:rPr>
        <w:t xml:space="preserve"> – </w:t>
      </w:r>
      <w:r w:rsidR="00384126" w:rsidRPr="000702BA">
        <w:rPr>
          <w:rFonts w:ascii="Arial" w:hAnsi="Arial" w:cs="Arial"/>
          <w:color w:val="0070C0"/>
          <w:sz w:val="24"/>
          <w:szCs w:val="24"/>
        </w:rPr>
        <w:t xml:space="preserve">Our standard offering includes a minimum of a once annual physical assessment to identify areas of improvement and provide a detailed business case review for each facility in scope. </w:t>
      </w:r>
    </w:p>
    <w:p w:rsidR="00AA4A30" w:rsidRPr="000702BA" w:rsidRDefault="00AA4A30" w:rsidP="00AA4A30">
      <w:pPr>
        <w:pStyle w:val="ListParagraph"/>
        <w:numPr>
          <w:ilvl w:val="0"/>
          <w:numId w:val="15"/>
        </w:numPr>
        <w:spacing w:before="0"/>
        <w:contextualSpacing w:val="0"/>
        <w:jc w:val="left"/>
        <w:rPr>
          <w:rFonts w:ascii="Arial" w:hAnsi="Arial" w:cs="Arial"/>
          <w:sz w:val="24"/>
          <w:szCs w:val="24"/>
        </w:rPr>
      </w:pPr>
      <w:r w:rsidRPr="000702BA">
        <w:rPr>
          <w:rFonts w:ascii="Arial" w:hAnsi="Arial" w:cs="Arial"/>
          <w:sz w:val="24"/>
          <w:szCs w:val="24"/>
        </w:rPr>
        <w:t>Removing and disposing of Devices, including recycling programs that you offer and how a customer can utilize that program</w:t>
      </w:r>
      <w:r w:rsidR="00384126" w:rsidRPr="000702BA">
        <w:rPr>
          <w:rFonts w:ascii="Arial" w:hAnsi="Arial" w:cs="Arial"/>
          <w:sz w:val="24"/>
          <w:szCs w:val="24"/>
        </w:rPr>
        <w:t xml:space="preserve"> – </w:t>
      </w:r>
      <w:r w:rsidR="00384126" w:rsidRPr="000702BA">
        <w:rPr>
          <w:rFonts w:ascii="Arial" w:hAnsi="Arial" w:cs="Arial"/>
          <w:color w:val="0070C0"/>
          <w:sz w:val="24"/>
          <w:szCs w:val="24"/>
        </w:rPr>
        <w:t xml:space="preserve">Device reclamation is typically included in our offering to provide removal and safe disposal of existing/end-of-life assets.  Kyocera is open to reviewing any existing customer programs. </w:t>
      </w:r>
    </w:p>
    <w:p w:rsidR="00D972BC" w:rsidRPr="000702BA" w:rsidRDefault="00D972BC" w:rsidP="00307BCF">
      <w:pPr>
        <w:pStyle w:val="ListParagraph"/>
        <w:spacing w:before="0" w:after="120"/>
        <w:ind w:firstLine="0"/>
        <w:contextualSpacing w:val="0"/>
        <w:jc w:val="left"/>
        <w:rPr>
          <w:rFonts w:ascii="Arial" w:hAnsi="Arial" w:cs="Arial"/>
          <w:sz w:val="24"/>
          <w:szCs w:val="24"/>
        </w:rPr>
      </w:pPr>
    </w:p>
    <w:sectPr w:rsidR="00D972BC" w:rsidRPr="000702BA" w:rsidSect="004F54AD">
      <w:footerReference w:type="default" r:id="rId7"/>
      <w:pgSz w:w="12240" w:h="15840" w:code="1"/>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76F" w:rsidRDefault="0032076F" w:rsidP="0050269E">
      <w:pPr>
        <w:spacing w:before="0"/>
      </w:pPr>
      <w:r>
        <w:separator/>
      </w:r>
    </w:p>
  </w:endnote>
  <w:endnote w:type="continuationSeparator" w:id="0">
    <w:p w:rsidR="0032076F" w:rsidRDefault="0032076F" w:rsidP="005026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23151"/>
      <w:docPartObj>
        <w:docPartGallery w:val="Page Numbers (Bottom of Page)"/>
        <w:docPartUnique/>
      </w:docPartObj>
    </w:sdtPr>
    <w:sdtEndPr/>
    <w:sdtContent>
      <w:sdt>
        <w:sdtPr>
          <w:id w:val="565050477"/>
          <w:docPartObj>
            <w:docPartGallery w:val="Page Numbers (Top of Page)"/>
            <w:docPartUnique/>
          </w:docPartObj>
        </w:sdtPr>
        <w:sdtEndPr/>
        <w:sdtContent>
          <w:p w:rsidR="00AA4A30" w:rsidRDefault="00AA4A30" w:rsidP="00B46F92">
            <w:pPr>
              <w:pStyle w:val="Footer"/>
              <w:ind w:left="0" w:firstLine="0"/>
              <w:jc w:val="center"/>
            </w:pPr>
            <w:r w:rsidRPr="00B46F92">
              <w:rPr>
                <w:sz w:val="20"/>
                <w:szCs w:val="20"/>
              </w:rPr>
              <w:t xml:space="preserve">Page </w:t>
            </w:r>
            <w:r w:rsidR="008B1705" w:rsidRPr="00B46F92">
              <w:rPr>
                <w:b/>
                <w:sz w:val="20"/>
                <w:szCs w:val="20"/>
              </w:rPr>
              <w:fldChar w:fldCharType="begin"/>
            </w:r>
            <w:r w:rsidRPr="00B46F92">
              <w:rPr>
                <w:b/>
                <w:sz w:val="20"/>
                <w:szCs w:val="20"/>
              </w:rPr>
              <w:instrText xml:space="preserve"> PAGE </w:instrText>
            </w:r>
            <w:r w:rsidR="008B1705" w:rsidRPr="00B46F92">
              <w:rPr>
                <w:b/>
                <w:sz w:val="20"/>
                <w:szCs w:val="20"/>
              </w:rPr>
              <w:fldChar w:fldCharType="separate"/>
            </w:r>
            <w:r w:rsidR="0000505B">
              <w:rPr>
                <w:b/>
                <w:noProof/>
                <w:sz w:val="20"/>
                <w:szCs w:val="20"/>
              </w:rPr>
              <w:t>1</w:t>
            </w:r>
            <w:r w:rsidR="008B1705" w:rsidRPr="00B46F92">
              <w:rPr>
                <w:b/>
                <w:sz w:val="20"/>
                <w:szCs w:val="20"/>
              </w:rPr>
              <w:fldChar w:fldCharType="end"/>
            </w:r>
            <w:r w:rsidRPr="00B46F92">
              <w:rPr>
                <w:sz w:val="20"/>
                <w:szCs w:val="20"/>
              </w:rPr>
              <w:t xml:space="preserve"> of </w:t>
            </w:r>
            <w:r w:rsidR="008B1705" w:rsidRPr="00B46F92">
              <w:rPr>
                <w:b/>
                <w:sz w:val="20"/>
                <w:szCs w:val="20"/>
              </w:rPr>
              <w:fldChar w:fldCharType="begin"/>
            </w:r>
            <w:r w:rsidRPr="00B46F92">
              <w:rPr>
                <w:b/>
                <w:sz w:val="20"/>
                <w:szCs w:val="20"/>
              </w:rPr>
              <w:instrText xml:space="preserve"> NUMPAGES  </w:instrText>
            </w:r>
            <w:r w:rsidR="008B1705" w:rsidRPr="00B46F92">
              <w:rPr>
                <w:b/>
                <w:sz w:val="20"/>
                <w:szCs w:val="20"/>
              </w:rPr>
              <w:fldChar w:fldCharType="separate"/>
            </w:r>
            <w:r w:rsidR="0000505B">
              <w:rPr>
                <w:b/>
                <w:noProof/>
                <w:sz w:val="20"/>
                <w:szCs w:val="20"/>
              </w:rPr>
              <w:t>2</w:t>
            </w:r>
            <w:r w:rsidR="008B1705" w:rsidRPr="00B46F92">
              <w:rPr>
                <w:b/>
                <w:sz w:val="20"/>
                <w:szCs w:val="20"/>
              </w:rPr>
              <w:fldChar w:fldCharType="end"/>
            </w:r>
          </w:p>
        </w:sdtContent>
      </w:sdt>
    </w:sdtContent>
  </w:sdt>
  <w:p w:rsidR="00AA4A30" w:rsidRDefault="00AA4A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76F" w:rsidRDefault="0032076F" w:rsidP="0050269E">
      <w:pPr>
        <w:spacing w:before="0"/>
      </w:pPr>
      <w:r>
        <w:separator/>
      </w:r>
    </w:p>
  </w:footnote>
  <w:footnote w:type="continuationSeparator" w:id="0">
    <w:p w:rsidR="0032076F" w:rsidRDefault="0032076F" w:rsidP="0050269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3F7C"/>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890D3F"/>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7614D3"/>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E025FA9"/>
    <w:multiLevelType w:val="hybridMultilevel"/>
    <w:tmpl w:val="687CE986"/>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15:restartNumberingAfterBreak="0">
    <w:nsid w:val="20FE70C8"/>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C65688"/>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086187E"/>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3316360"/>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F9438FE"/>
    <w:multiLevelType w:val="hybridMultilevel"/>
    <w:tmpl w:val="73589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1EF0DB7"/>
    <w:multiLevelType w:val="hybridMultilevel"/>
    <w:tmpl w:val="904C3E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23512D3"/>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2CB00C3"/>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7314238"/>
    <w:multiLevelType w:val="hybridMultilevel"/>
    <w:tmpl w:val="4B126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0AC04A4"/>
    <w:multiLevelType w:val="hybridMultilevel"/>
    <w:tmpl w:val="0FFA2F0E"/>
    <w:lvl w:ilvl="0" w:tplc="A65A668E">
      <w:start w:val="1"/>
      <w:numFmt w:val="decimal"/>
      <w:lvlText w:val="%1)"/>
      <w:lvlJc w:val="center"/>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404FC5"/>
    <w:multiLevelType w:val="hybridMultilevel"/>
    <w:tmpl w:val="B2F62E40"/>
    <w:lvl w:ilvl="0" w:tplc="A91E6A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A3E202D"/>
    <w:multiLevelType w:val="hybridMultilevel"/>
    <w:tmpl w:val="0D700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2D23ED7"/>
    <w:multiLevelType w:val="hybridMultilevel"/>
    <w:tmpl w:val="682E26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8A821C0"/>
    <w:multiLevelType w:val="hybridMultilevel"/>
    <w:tmpl w:val="F8E633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14"/>
  </w:num>
  <w:num w:numId="3">
    <w:abstractNumId w:val="6"/>
  </w:num>
  <w:num w:numId="4">
    <w:abstractNumId w:val="4"/>
  </w:num>
  <w:num w:numId="5">
    <w:abstractNumId w:val="2"/>
  </w:num>
  <w:num w:numId="6">
    <w:abstractNumId w:val="1"/>
  </w:num>
  <w:num w:numId="7">
    <w:abstractNumId w:val="5"/>
  </w:num>
  <w:num w:numId="8">
    <w:abstractNumId w:val="11"/>
  </w:num>
  <w:num w:numId="9">
    <w:abstractNumId w:val="7"/>
  </w:num>
  <w:num w:numId="10">
    <w:abstractNumId w:val="0"/>
  </w:num>
  <w:num w:numId="11">
    <w:abstractNumId w:val="16"/>
  </w:num>
  <w:num w:numId="12">
    <w:abstractNumId w:val="9"/>
  </w:num>
  <w:num w:numId="13">
    <w:abstractNumId w:val="10"/>
  </w:num>
  <w:num w:numId="14">
    <w:abstractNumId w:val="17"/>
  </w:num>
  <w:num w:numId="15">
    <w:abstractNumId w:val="12"/>
  </w:num>
  <w:num w:numId="16">
    <w:abstractNumId w:val="3"/>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91"/>
    <w:rsid w:val="0000505B"/>
    <w:rsid w:val="000252CE"/>
    <w:rsid w:val="000374B5"/>
    <w:rsid w:val="000512E5"/>
    <w:rsid w:val="00067E1D"/>
    <w:rsid w:val="000702BA"/>
    <w:rsid w:val="00074E03"/>
    <w:rsid w:val="00094864"/>
    <w:rsid w:val="000E3CD3"/>
    <w:rsid w:val="00100D91"/>
    <w:rsid w:val="00140198"/>
    <w:rsid w:val="00161AB8"/>
    <w:rsid w:val="001623D3"/>
    <w:rsid w:val="001A1147"/>
    <w:rsid w:val="001B3DE5"/>
    <w:rsid w:val="001C0B17"/>
    <w:rsid w:val="00201E31"/>
    <w:rsid w:val="00202C7A"/>
    <w:rsid w:val="002040DA"/>
    <w:rsid w:val="00234E40"/>
    <w:rsid w:val="00260DCF"/>
    <w:rsid w:val="00261383"/>
    <w:rsid w:val="002A76C9"/>
    <w:rsid w:val="002E7210"/>
    <w:rsid w:val="00303D94"/>
    <w:rsid w:val="00307BCF"/>
    <w:rsid w:val="00315ECC"/>
    <w:rsid w:val="0032076F"/>
    <w:rsid w:val="00321DA3"/>
    <w:rsid w:val="003271E3"/>
    <w:rsid w:val="00377994"/>
    <w:rsid w:val="00384126"/>
    <w:rsid w:val="00397D90"/>
    <w:rsid w:val="004078DD"/>
    <w:rsid w:val="00434E9D"/>
    <w:rsid w:val="004920E5"/>
    <w:rsid w:val="00493D74"/>
    <w:rsid w:val="004A44EC"/>
    <w:rsid w:val="004A5947"/>
    <w:rsid w:val="004B7684"/>
    <w:rsid w:val="004C226E"/>
    <w:rsid w:val="004D07BA"/>
    <w:rsid w:val="004F54AD"/>
    <w:rsid w:val="005024C7"/>
    <w:rsid w:val="0050269E"/>
    <w:rsid w:val="00512EEF"/>
    <w:rsid w:val="00520724"/>
    <w:rsid w:val="00523F62"/>
    <w:rsid w:val="005337B2"/>
    <w:rsid w:val="00546ABC"/>
    <w:rsid w:val="0057265D"/>
    <w:rsid w:val="005A4E8F"/>
    <w:rsid w:val="005A53D4"/>
    <w:rsid w:val="00611E09"/>
    <w:rsid w:val="006222B8"/>
    <w:rsid w:val="00633531"/>
    <w:rsid w:val="0063649A"/>
    <w:rsid w:val="00653A23"/>
    <w:rsid w:val="00664F01"/>
    <w:rsid w:val="00665C05"/>
    <w:rsid w:val="0067296C"/>
    <w:rsid w:val="006877E9"/>
    <w:rsid w:val="00693B4B"/>
    <w:rsid w:val="006C6712"/>
    <w:rsid w:val="00716A6E"/>
    <w:rsid w:val="007A115E"/>
    <w:rsid w:val="007C5CA9"/>
    <w:rsid w:val="007D5752"/>
    <w:rsid w:val="007D5A45"/>
    <w:rsid w:val="007F11AB"/>
    <w:rsid w:val="007F3139"/>
    <w:rsid w:val="007F3FB0"/>
    <w:rsid w:val="008110F6"/>
    <w:rsid w:val="00817FCE"/>
    <w:rsid w:val="0084585D"/>
    <w:rsid w:val="0085152E"/>
    <w:rsid w:val="0086130B"/>
    <w:rsid w:val="008B1705"/>
    <w:rsid w:val="008D7AA7"/>
    <w:rsid w:val="008E342B"/>
    <w:rsid w:val="008F234D"/>
    <w:rsid w:val="00915F9A"/>
    <w:rsid w:val="00917DAA"/>
    <w:rsid w:val="009233EC"/>
    <w:rsid w:val="00933E63"/>
    <w:rsid w:val="00944F37"/>
    <w:rsid w:val="00972582"/>
    <w:rsid w:val="00984D4B"/>
    <w:rsid w:val="009A340B"/>
    <w:rsid w:val="009B4299"/>
    <w:rsid w:val="009C5791"/>
    <w:rsid w:val="009D07AF"/>
    <w:rsid w:val="00A05FA7"/>
    <w:rsid w:val="00A521FA"/>
    <w:rsid w:val="00A57492"/>
    <w:rsid w:val="00A63BE2"/>
    <w:rsid w:val="00A829C1"/>
    <w:rsid w:val="00A8589B"/>
    <w:rsid w:val="00A93C73"/>
    <w:rsid w:val="00A9557D"/>
    <w:rsid w:val="00AA4A30"/>
    <w:rsid w:val="00AB4C07"/>
    <w:rsid w:val="00AC289A"/>
    <w:rsid w:val="00AD621E"/>
    <w:rsid w:val="00AE6C0E"/>
    <w:rsid w:val="00B46F92"/>
    <w:rsid w:val="00B80C61"/>
    <w:rsid w:val="00BA352F"/>
    <w:rsid w:val="00BB3F62"/>
    <w:rsid w:val="00BC16B6"/>
    <w:rsid w:val="00C018E5"/>
    <w:rsid w:val="00C03A34"/>
    <w:rsid w:val="00C205BE"/>
    <w:rsid w:val="00C763CF"/>
    <w:rsid w:val="00CB08BE"/>
    <w:rsid w:val="00CC3DF5"/>
    <w:rsid w:val="00CD6331"/>
    <w:rsid w:val="00CD6E4D"/>
    <w:rsid w:val="00D0165D"/>
    <w:rsid w:val="00D15196"/>
    <w:rsid w:val="00D154B2"/>
    <w:rsid w:val="00D467FE"/>
    <w:rsid w:val="00D66A1B"/>
    <w:rsid w:val="00D772DB"/>
    <w:rsid w:val="00D95107"/>
    <w:rsid w:val="00D972BC"/>
    <w:rsid w:val="00DA6DE4"/>
    <w:rsid w:val="00DB62D3"/>
    <w:rsid w:val="00DD08E8"/>
    <w:rsid w:val="00E0199E"/>
    <w:rsid w:val="00E537CF"/>
    <w:rsid w:val="00E64B83"/>
    <w:rsid w:val="00F06393"/>
    <w:rsid w:val="00F364D0"/>
    <w:rsid w:val="00F47AE3"/>
    <w:rsid w:val="00F61C8E"/>
    <w:rsid w:val="00F65422"/>
    <w:rsid w:val="00F67B87"/>
    <w:rsid w:val="00F71060"/>
    <w:rsid w:val="00FB55AE"/>
    <w:rsid w:val="00FB6093"/>
    <w:rsid w:val="00FC20D6"/>
    <w:rsid w:val="00FC24FD"/>
    <w:rsid w:val="00FC7B25"/>
    <w:rsid w:val="00FF3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5066A"/>
  <w15:docId w15:val="{5A127CB1-8AEC-43CE-AC25-AF3CDF3E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ind w:left="1008" w:hanging="64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18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79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33E63"/>
    <w:rPr>
      <w:color w:val="808080"/>
    </w:rPr>
  </w:style>
  <w:style w:type="paragraph" w:styleId="BalloonText">
    <w:name w:val="Balloon Text"/>
    <w:basedOn w:val="Normal"/>
    <w:link w:val="BalloonTextChar"/>
    <w:uiPriority w:val="99"/>
    <w:semiHidden/>
    <w:unhideWhenUsed/>
    <w:rsid w:val="00933E6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E63"/>
    <w:rPr>
      <w:rFonts w:ascii="Tahoma" w:hAnsi="Tahoma" w:cs="Tahoma"/>
      <w:sz w:val="16"/>
      <w:szCs w:val="16"/>
    </w:rPr>
  </w:style>
  <w:style w:type="paragraph" w:styleId="Header">
    <w:name w:val="header"/>
    <w:basedOn w:val="Normal"/>
    <w:link w:val="HeaderChar"/>
    <w:uiPriority w:val="99"/>
    <w:semiHidden/>
    <w:unhideWhenUsed/>
    <w:rsid w:val="0050269E"/>
    <w:pPr>
      <w:tabs>
        <w:tab w:val="center" w:pos="4680"/>
        <w:tab w:val="right" w:pos="9360"/>
      </w:tabs>
      <w:spacing w:before="0"/>
    </w:pPr>
  </w:style>
  <w:style w:type="character" w:customStyle="1" w:styleId="HeaderChar">
    <w:name w:val="Header Char"/>
    <w:basedOn w:val="DefaultParagraphFont"/>
    <w:link w:val="Header"/>
    <w:uiPriority w:val="99"/>
    <w:semiHidden/>
    <w:rsid w:val="0050269E"/>
  </w:style>
  <w:style w:type="paragraph" w:styleId="Footer">
    <w:name w:val="footer"/>
    <w:basedOn w:val="Normal"/>
    <w:link w:val="FooterChar"/>
    <w:uiPriority w:val="99"/>
    <w:unhideWhenUsed/>
    <w:rsid w:val="0050269E"/>
    <w:pPr>
      <w:tabs>
        <w:tab w:val="center" w:pos="4680"/>
        <w:tab w:val="right" w:pos="9360"/>
      </w:tabs>
      <w:spacing w:before="0"/>
    </w:pPr>
  </w:style>
  <w:style w:type="character" w:customStyle="1" w:styleId="FooterChar">
    <w:name w:val="Footer Char"/>
    <w:basedOn w:val="DefaultParagraphFont"/>
    <w:link w:val="Footer"/>
    <w:uiPriority w:val="99"/>
    <w:rsid w:val="0050269E"/>
  </w:style>
  <w:style w:type="paragraph" w:styleId="ListParagraph">
    <w:name w:val="List Paragraph"/>
    <w:basedOn w:val="Normal"/>
    <w:uiPriority w:val="34"/>
    <w:qFormat/>
    <w:rsid w:val="00A57492"/>
    <w:pPr>
      <w:ind w:left="720"/>
      <w:contextualSpacing/>
    </w:pPr>
  </w:style>
  <w:style w:type="character" w:styleId="Hyperlink">
    <w:name w:val="Hyperlink"/>
    <w:basedOn w:val="DefaultParagraphFont"/>
    <w:uiPriority w:val="99"/>
    <w:unhideWhenUsed/>
    <w:rsid w:val="00972582"/>
    <w:rPr>
      <w:color w:val="0000FF" w:themeColor="hyperlink"/>
      <w:u w:val="single"/>
    </w:rPr>
  </w:style>
  <w:style w:type="character" w:styleId="UnresolvedMention">
    <w:name w:val="Unresolved Mention"/>
    <w:basedOn w:val="DefaultParagraphFont"/>
    <w:uiPriority w:val="99"/>
    <w:semiHidden/>
    <w:unhideWhenUsed/>
    <w:rsid w:val="009725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Office of Information Technology</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Nikki Kalen</dc:creator>
  <cp:lastModifiedBy>Raymond Miney</cp:lastModifiedBy>
  <cp:revision>4</cp:revision>
  <cp:lastPrinted>2019-01-02T16:21:00Z</cp:lastPrinted>
  <dcterms:created xsi:type="dcterms:W3CDTF">2018-12-18T15:14:00Z</dcterms:created>
  <dcterms:modified xsi:type="dcterms:W3CDTF">2019-01-07T19:20:00Z</dcterms:modified>
</cp:coreProperties>
</file>